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AA24" w14:textId="2579658F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0" w:name="_Hlk131757895"/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CC32F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</w:t>
      </w:r>
    </w:p>
    <w:p w14:paraId="239BEA5E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 Отчету о работе Союза МКСО за 2022 год</w:t>
      </w:r>
    </w:p>
    <w:p w14:paraId="2F7AE6F9" w14:textId="77777777" w:rsidR="00E7374A" w:rsidRPr="00197954" w:rsidRDefault="00E7374A" w:rsidP="00E7374A">
      <w:pPr>
        <w:tabs>
          <w:tab w:val="left" w:pos="11340"/>
        </w:tabs>
        <w:ind w:left="6379" w:firstLine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bookmarkEnd w:id="0"/>
    <w:p w14:paraId="69786302" w14:textId="30B42D90" w:rsidR="00C5619D" w:rsidRDefault="000B1074" w:rsidP="00F312C3">
      <w:pPr>
        <w:ind w:firstLine="0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 xml:space="preserve">Представительство Союза МКСО </w:t>
      </w:r>
    </w:p>
    <w:p w14:paraId="4A7B2E0D" w14:textId="77777777" w:rsidR="000B1074" w:rsidRPr="00197954" w:rsidRDefault="000B1074" w:rsidP="00F312C3">
      <w:pPr>
        <w:ind w:firstLine="0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197954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в Южном федеральном округе</w:t>
      </w:r>
    </w:p>
    <w:p w14:paraId="72A278E5" w14:textId="77777777" w:rsidR="00C03C2C" w:rsidRDefault="00C03C2C" w:rsidP="00C03C2C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5E04D0AA" w14:textId="77777777" w:rsidR="00C5619D" w:rsidRPr="00197954" w:rsidRDefault="00C5619D" w:rsidP="00C5619D">
      <w:pPr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Деятельность Представительства Союза МКСО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ФО.</w:t>
      </w:r>
    </w:p>
    <w:p w14:paraId="79C6041D" w14:textId="77777777" w:rsidR="00C5619D" w:rsidRPr="00197954" w:rsidRDefault="00C5619D" w:rsidP="00C03C2C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3C98BE21" w14:textId="77777777" w:rsidR="00C03C2C" w:rsidRPr="00197954" w:rsidRDefault="00C03C2C" w:rsidP="00C03C2C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sz w:val="28"/>
          <w:szCs w:val="28"/>
          <w:lang w:eastAsia="ru-RU"/>
        </w:rPr>
        <w:t>1. Работа органов управления Представительства</w:t>
      </w:r>
    </w:p>
    <w:p w14:paraId="4AC2B98D" w14:textId="77777777" w:rsidR="00C03C2C" w:rsidRPr="00197954" w:rsidRDefault="00C03C2C" w:rsidP="00C03C2C">
      <w:pPr>
        <w:pStyle w:val="a7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Представительство Союза </w:t>
      </w:r>
      <w:r w:rsidR="00C5619D">
        <w:rPr>
          <w:rFonts w:ascii="Times New Roman" w:hAnsi="Times New Roman"/>
          <w:color w:val="auto"/>
          <w:sz w:val="28"/>
          <w:szCs w:val="28"/>
          <w:lang w:eastAsia="ru-RU"/>
        </w:rPr>
        <w:t>МКСО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 xml:space="preserve"> в Южном федеральном округе (далее –ЮФО) создано в мае 2010 года. </w:t>
      </w:r>
    </w:p>
    <w:p w14:paraId="2B552D97" w14:textId="77777777" w:rsidR="00C03C2C" w:rsidRPr="00197954" w:rsidRDefault="00C03C2C" w:rsidP="00C03C2C">
      <w:pPr>
        <w:pStyle w:val="a7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Деятельность Представительства осуществляется в соответствии с Положением о представительстве Союза МКСО в федеральном округе, утвержденным решением Президиума Союза МКСО (протокол №</w:t>
      </w:r>
      <w:r w:rsidR="00C5619D">
        <w:rPr>
          <w:rFonts w:ascii="Times New Roman" w:hAnsi="Times New Roman"/>
          <w:color w:val="auto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4(45) от</w:t>
      </w:r>
      <w:r w:rsidR="00C5619D">
        <w:rPr>
          <w:rFonts w:ascii="Times New Roman" w:hAnsi="Times New Roman"/>
          <w:color w:val="auto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29.09.2015, п.</w:t>
      </w:r>
      <w:r w:rsidR="00C5619D">
        <w:rPr>
          <w:rFonts w:ascii="Times New Roman" w:hAnsi="Times New Roman"/>
          <w:color w:val="auto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10.2) (далее –</w:t>
      </w:r>
      <w:r w:rsidR="00C5619D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hyperlink r:id="rId8" w:tgtFrame="_blank" w:history="1">
        <w:r w:rsidRPr="00197954">
          <w:rPr>
            <w:rFonts w:ascii="Times New Roman" w:hAnsi="Times New Roman"/>
            <w:sz w:val="28"/>
            <w:szCs w:val="28"/>
            <w:lang w:eastAsia="ru-RU"/>
          </w:rPr>
          <w:t>Положение о представительстве</w:t>
        </w:r>
      </w:hyperlink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), планами работы Представительства и Союза МКСО, решениями Общих собраний Представительства, а также решениями Президиума Союза МКСО.</w:t>
      </w:r>
    </w:p>
    <w:p w14:paraId="7DC2CBC0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2022 году председатель Представительства А.И.</w:t>
      </w:r>
      <w:r w:rsidR="00C5619D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Мордвинцев принимал участие в Общем собрании членов Союза МКСО (03.06.2022, г. Москва) и заседаниях Президиума Союза МКСО:</w:t>
      </w:r>
    </w:p>
    <w:p w14:paraId="350F730C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Во II квартале – 15.04.2022 – г. Москва – очно и 02.06.2022 – г.</w:t>
      </w:r>
      <w:r w:rsidR="00C561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97954">
        <w:rPr>
          <w:rFonts w:ascii="Times New Roman" w:hAnsi="Times New Roman"/>
          <w:sz w:val="28"/>
          <w:szCs w:val="28"/>
          <w:lang w:eastAsia="ru-RU"/>
        </w:rPr>
        <w:t>Москва – очно;</w:t>
      </w:r>
    </w:p>
    <w:p w14:paraId="2CBD5539" w14:textId="77777777" w:rsidR="00C03C2C" w:rsidRPr="00197954" w:rsidRDefault="00C03C2C" w:rsidP="00C03C2C">
      <w:pPr>
        <w:pStyle w:val="afe"/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24 июня 2022 года состоялось XIII Общее собрание представительства Союза</w:t>
      </w:r>
      <w:r w:rsidR="00C5619D">
        <w:rPr>
          <w:rFonts w:ascii="Times New Roman" w:eastAsiaTheme="minorHAnsi" w:hAnsi="Times New Roman" w:cstheme="minorBidi"/>
          <w:sz w:val="28"/>
          <w:szCs w:val="28"/>
          <w:lang w:eastAsia="ru-RU"/>
        </w:rPr>
        <w:t> МКСО</w:t>
      </w: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 в Южном федеральном округе в заочном формате, на котором в связи с назначением на должность Председателя Союза МКСО А.И. Мордвинцева был избран новый председатель представительства Союза МКСО в ЮФО – председатель Контрольно-счетной палаты города Симферополя – В.В. Стоковский. </w:t>
      </w:r>
    </w:p>
    <w:p w14:paraId="767B3895" w14:textId="77777777" w:rsidR="00C03C2C" w:rsidRPr="00197954" w:rsidRDefault="00C03C2C" w:rsidP="00C03C2C">
      <w:pPr>
        <w:pStyle w:val="afe"/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В 2022 году председатель представительства В.В. Стоковский принимал участие в заседаниях президиума Союза МКСО:</w:t>
      </w:r>
    </w:p>
    <w:p w14:paraId="703693E7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III квартале – 25.08.2022 – г. Волгоград – очно;</w:t>
      </w:r>
    </w:p>
    <w:p w14:paraId="78D4F4C8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IV квартале – 01.12.2022 – г. Москва –очно.</w:t>
      </w:r>
    </w:p>
    <w:p w14:paraId="1CBFA434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2022 году XIII Общее собрание представительства Союза МКСО в ЮФО состоялось 24 июня в заочном форме. В мероприятии приняли участие 79 членов представительства. По итогам мероприятия членами представительства принято решение Общего собрания представительства, которым определены основные задачи работы представительства на очередной период (до следующего Общего собрания представительства в 2023 году), а также приняты рекомендации для применения в работе и совершенствования деятельности МКСО.</w:t>
      </w:r>
    </w:p>
    <w:p w14:paraId="7F0B28FE" w14:textId="77777777" w:rsidR="00C03C2C" w:rsidRPr="00197954" w:rsidRDefault="00C03C2C" w:rsidP="00C03C2C">
      <w:pPr>
        <w:pStyle w:val="afe"/>
        <w:tabs>
          <w:tab w:val="left" w:pos="709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Материалы и решение Общего собрания представительства доведены до сведения всех членов представительства и приняты к исполнению. </w:t>
      </w:r>
    </w:p>
    <w:p w14:paraId="6A308AC3" w14:textId="77777777" w:rsidR="00C03C2C" w:rsidRPr="00197954" w:rsidRDefault="00C03C2C" w:rsidP="00C03C2C">
      <w:pPr>
        <w:pStyle w:val="a7"/>
        <w:ind w:left="0"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197954">
        <w:rPr>
          <w:rFonts w:ascii="Times New Roman" w:hAnsi="Times New Roman"/>
          <w:color w:val="auto"/>
          <w:sz w:val="28"/>
          <w:szCs w:val="28"/>
          <w:lang w:eastAsia="ru-RU"/>
        </w:rPr>
        <w:t>Постоянное руководство деятельностью членов представительства в период между проведением Общего собрания осуществляет коллегиальный орган – Совет Представительства. Согласно Положению о представительстве, заседания Совета Представительства созываются по инициативе председателя представительства не реже одного раза в квартал.</w:t>
      </w:r>
    </w:p>
    <w:p w14:paraId="634849A8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2022 году проведено 5 заседаний Совета Представительства:</w:t>
      </w:r>
    </w:p>
    <w:p w14:paraId="673EA4AB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lastRenderedPageBreak/>
        <w:t>В I квартале – 11.03.2022 – в режиме видеоконференции;</w:t>
      </w:r>
    </w:p>
    <w:p w14:paraId="694030E0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Во II квартале – 17.06.2022 – в режиме видеоконференции;</w:t>
      </w:r>
    </w:p>
    <w:p w14:paraId="5E9FEBC6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III квартале – 10.08.2022 –в режиме видеоконференции;</w:t>
      </w:r>
    </w:p>
    <w:p w14:paraId="3824E212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IV квартале – 27.10.2022 – в режиме видеоконференции и 27.12.2022 – в режиме видеоконференции.</w:t>
      </w:r>
    </w:p>
    <w:p w14:paraId="7A01AFE4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целях оптимизации расходов материально-временных ресурсов все заседания были проведены в форме видеоконференций. Члены Совета Представительства, находящиеся в различных регионах России (Республика Крым, Краснодарский край, Астраханская, Волгоградская, Ростовская области, Республика Калмыкия, Республика Адыгея), в течение 2022</w:t>
      </w:r>
      <w:r w:rsidR="002D47D6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года на регулярной основе принимали участие в работе его заседаний без отрыва от своей основной деятельности.</w:t>
      </w:r>
    </w:p>
    <w:p w14:paraId="2DC5B87D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На заседаниях рассматривались вопросы текущей деятельности. По всем вопросам приняты соответствующие решения. Протоколы заседаний своевременно направлялись членам совета Представительства и в Секретариат Союза МКСО.</w:t>
      </w:r>
    </w:p>
    <w:p w14:paraId="1543543A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</w:p>
    <w:p w14:paraId="5302ED1E" w14:textId="77777777" w:rsidR="00C03C2C" w:rsidRPr="00197954" w:rsidRDefault="00C03C2C" w:rsidP="002D47D6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sz w:val="28"/>
          <w:szCs w:val="28"/>
          <w:lang w:eastAsia="ru-RU"/>
        </w:rPr>
        <w:t>2. Организационное и плановое обеспечение деятельности Представительства</w:t>
      </w:r>
    </w:p>
    <w:p w14:paraId="324F6CA5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</w:t>
      </w:r>
      <w:r w:rsidR="002D47D6" w:rsidRPr="00197954">
        <w:rPr>
          <w:rFonts w:ascii="Times New Roman" w:hAnsi="Times New Roman"/>
          <w:sz w:val="28"/>
          <w:szCs w:val="28"/>
          <w:lang w:eastAsia="ru-RU"/>
        </w:rPr>
        <w:t xml:space="preserve"> отчетном периоде деятельность п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редставительства проводилась </w:t>
      </w:r>
      <w:r w:rsidR="002D47D6" w:rsidRPr="00197954">
        <w:rPr>
          <w:rFonts w:ascii="Times New Roman" w:hAnsi="Times New Roman"/>
          <w:sz w:val="28"/>
          <w:szCs w:val="28"/>
          <w:lang w:eastAsia="ru-RU"/>
        </w:rPr>
        <w:t>в соответствии с планом работы п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редставительства на 2022 год, утвержденным председателем представительства Союза МКСО в </w:t>
      </w:r>
      <w:r w:rsidR="002D47D6" w:rsidRPr="00197954">
        <w:rPr>
          <w:rFonts w:ascii="Times New Roman" w:hAnsi="Times New Roman"/>
          <w:sz w:val="28"/>
          <w:szCs w:val="28"/>
          <w:lang w:eastAsia="ru-RU"/>
        </w:rPr>
        <w:t>ЮФО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D47D6" w:rsidRPr="00197954">
        <w:rPr>
          <w:rFonts w:ascii="Times New Roman" w:hAnsi="Times New Roman"/>
          <w:sz w:val="28"/>
          <w:szCs w:val="28"/>
          <w:lang w:eastAsia="ru-RU"/>
        </w:rPr>
        <w:t>А.И. </w:t>
      </w:r>
      <w:r w:rsidRPr="00197954">
        <w:rPr>
          <w:rFonts w:ascii="Times New Roman" w:hAnsi="Times New Roman"/>
          <w:sz w:val="28"/>
          <w:szCs w:val="28"/>
          <w:lang w:eastAsia="ru-RU"/>
        </w:rPr>
        <w:t>Мордвинцевым (в соответствии с п. 2.19. Положения о представительстве Союза МКСО в Федеральном округе).</w:t>
      </w:r>
    </w:p>
    <w:p w14:paraId="2C07BA21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В I квартале 2022 года председателем Представительства </w:t>
      </w:r>
      <w:r w:rsidR="002D47D6" w:rsidRPr="00197954">
        <w:rPr>
          <w:rFonts w:ascii="Times New Roman" w:hAnsi="Times New Roman"/>
          <w:sz w:val="28"/>
          <w:szCs w:val="28"/>
          <w:lang w:eastAsia="ru-RU"/>
        </w:rPr>
        <w:t xml:space="preserve">А.И. </w:t>
      </w:r>
      <w:r w:rsidRPr="00197954">
        <w:rPr>
          <w:rFonts w:ascii="Times New Roman" w:hAnsi="Times New Roman"/>
          <w:sz w:val="28"/>
          <w:szCs w:val="28"/>
          <w:lang w:eastAsia="ru-RU"/>
        </w:rPr>
        <w:t>Мордвинцевым утвержден и своевременно направлен в адрес Ответственного секретаря Союза МКСО отчет о деятельности Представительства за 2021 год. Информация об отчете предварительно заслушана на заседании Совета представительства 11.03.2021.</w:t>
      </w:r>
    </w:p>
    <w:p w14:paraId="3F7C42B4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В IV квартале 2022 года председателем Представительства </w:t>
      </w:r>
      <w:r w:rsidR="002D47D6" w:rsidRPr="00197954">
        <w:rPr>
          <w:rFonts w:ascii="Times New Roman" w:hAnsi="Times New Roman"/>
          <w:sz w:val="28"/>
          <w:szCs w:val="28"/>
          <w:lang w:eastAsia="ru-RU"/>
        </w:rPr>
        <w:t>В.В. </w:t>
      </w:r>
      <w:r w:rsidRPr="00197954">
        <w:rPr>
          <w:rFonts w:ascii="Times New Roman" w:hAnsi="Times New Roman"/>
          <w:sz w:val="28"/>
          <w:szCs w:val="28"/>
          <w:lang w:eastAsia="ru-RU"/>
        </w:rPr>
        <w:t>Стоковским в адрес членов был направлен проект Плана работы на 2023 год для внесения предложений по его корректировке.</w:t>
      </w:r>
    </w:p>
    <w:p w14:paraId="1D17CE82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Обобщив данную информацию, с учетом актуальных направлений работы 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п</w:t>
      </w:r>
      <w:r w:rsidRPr="00197954">
        <w:rPr>
          <w:rFonts w:ascii="Times New Roman" w:hAnsi="Times New Roman"/>
          <w:sz w:val="28"/>
          <w:szCs w:val="28"/>
          <w:lang w:eastAsia="ru-RU"/>
        </w:rPr>
        <w:t>редставительства, был подготовлен и своевременно направлен в адрес ответственного секретаря Союза МКСО план работы Представительства на 2023 год.</w:t>
      </w:r>
    </w:p>
    <w:p w14:paraId="3559FFE8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Председателем Представительства 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В.В. 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Стоковским также были изучены проекты планов работы Комиссий Союза МКСО на 2023 год. </w:t>
      </w:r>
    </w:p>
    <w:p w14:paraId="58BB4757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</w:p>
    <w:p w14:paraId="23ACA934" w14:textId="77777777" w:rsidR="00C03C2C" w:rsidRPr="00197954" w:rsidRDefault="00C03C2C" w:rsidP="009572DE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sz w:val="28"/>
          <w:szCs w:val="28"/>
          <w:lang w:eastAsia="ru-RU"/>
        </w:rPr>
        <w:t>3. Сотрудничество с муниципальными контрольно-счетными органами и их объединениями. Содействие Совета Представительства эффективной работе муниципальных КСО</w:t>
      </w:r>
    </w:p>
    <w:p w14:paraId="31E3E624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По состоянию на 31.12.2022 в состав Представительства Союза МКСО в ЮФО входит 78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МКСО. Количество МКСО – членов Представительства по отношению к 2021 году увеличилось на 2 члена. Представительство занимает лидирующую позицию среди Федеральных округов по численности членов. </w:t>
      </w:r>
    </w:p>
    <w:p w14:paraId="0F00BA0A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2022 году произошли изменения в составе Представительства, а именно:</w:t>
      </w:r>
    </w:p>
    <w:p w14:paraId="29EDC5A2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Два МКСО (Контрольно-счетная палата Городищенского муниципального района Волгоградской области с 17.02.2023 и Контрольно-счетная палата </w:t>
      </w:r>
      <w:r w:rsidRPr="00197954">
        <w:rPr>
          <w:rFonts w:ascii="Times New Roman" w:hAnsi="Times New Roman"/>
          <w:sz w:val="28"/>
          <w:szCs w:val="28"/>
          <w:lang w:eastAsia="ru-RU"/>
        </w:rPr>
        <w:lastRenderedPageBreak/>
        <w:t>Клетского муниципального района Волгоградской области с 01.01.2022) вышли из состава.</w:t>
      </w:r>
    </w:p>
    <w:p w14:paraId="21C3B3F1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Четыре МКСО (Контрольно-ревизионная комиссия Приютненского РМО Республики Калмыкия, Контрольно-счетная комиссия Октябрьского районного муниципального образования Республики Калмыкия, Контрольно-счетная палата Песчанокопского района, Контрольно-счетный орган муниципального образования Белогорский район Республики Крым) вступили в состав членов Союза МКСО.</w:t>
      </w:r>
    </w:p>
    <w:p w14:paraId="6BDAE117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По состоянию на конец отчетного периода 77 членов Представительства имеют статус юридического лица, 1 МКСО (Контрольно-ревизионная комиссия Приютненского РМО Республики Калмыкия) 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–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в структуре представительного органа муниципального образования. </w:t>
      </w:r>
    </w:p>
    <w:p w14:paraId="46FA2691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Отчетный год был посвящен расширению и укреплению взаимодействия с членами Представительства.</w:t>
      </w:r>
    </w:p>
    <w:p w14:paraId="05A66238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30.03.2022 прошел Круглый стол на тему: 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«</w:t>
      </w:r>
      <w:r w:rsidRPr="00197954">
        <w:rPr>
          <w:rFonts w:ascii="Times New Roman" w:hAnsi="Times New Roman"/>
          <w:sz w:val="28"/>
          <w:szCs w:val="28"/>
          <w:lang w:eastAsia="ru-RU"/>
        </w:rPr>
        <w:t>Новые подходы к учету и реализации результатов мероприятий, проводимых контрольно-счетными органами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»</w:t>
      </w:r>
      <w:r w:rsidRPr="00197954">
        <w:rPr>
          <w:rFonts w:ascii="Times New Roman" w:hAnsi="Times New Roman"/>
          <w:sz w:val="28"/>
          <w:szCs w:val="28"/>
          <w:lang w:eastAsia="ru-RU"/>
        </w:rPr>
        <w:t>. Были рассмотрены вопросы новаций классификатора нарушений и каталога систематизированного перечня примеров (фактов) неэффективного использования государственных (муниципальных) средств и имущества, выявляемых в ходе внешнего государственного финансового контроля с участием членов Президиума Союза МКСО, а также председателя комиссии Совета контрольно-счетных органов при Счетной палате Российской Федерации по вопросам методологии, Председателя Контрольно-счетной палаты Москвы В.А.</w:t>
      </w:r>
      <w:r w:rsidR="009572DE" w:rsidRPr="00197954">
        <w:rPr>
          <w:sz w:val="28"/>
          <w:szCs w:val="28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Двуреченских.</w:t>
      </w:r>
    </w:p>
    <w:p w14:paraId="5B12B424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Представительство в 2022 году проводило работу по оказанию методической и консультативной помощи МКСО. </w:t>
      </w:r>
    </w:p>
    <w:p w14:paraId="7795B2F3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течение отчетного периода по обращениям МКСО (контрольно-счетная палата муниципального образования Тбилисский район, контрольно-счетная палата муниципального образования Икрянинский район Астраханской области) были даны практические рекомендации по решению возникающих вопросов.</w:t>
      </w:r>
    </w:p>
    <w:p w14:paraId="44FF075E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Кроме того, согласно планам работы Представительства и Союза МКСО на 2022 год, а также по запросам, организован сбор и обобщение информации по практике работы МКСО – членов Представительства. Все подготовленные информационные материалы своевременно направлялась в адрес Секретариата Союза МКСО и соответствующих комиссий Союза МКСО:</w:t>
      </w:r>
    </w:p>
    <w:p w14:paraId="06CA7AFE" w14:textId="77777777" w:rsidR="00C03C2C" w:rsidRPr="00197954" w:rsidRDefault="009572DE" w:rsidP="00C5619D">
      <w:pPr>
        <w:pStyle w:val="afe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в </w:t>
      </w:r>
      <w:r w:rsidR="00C03C2C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Секретариат Союза МКСО:</w:t>
      </w:r>
    </w:p>
    <w:p w14:paraId="20DD0D96" w14:textId="77777777" w:rsidR="00C03C2C" w:rsidRPr="00197954" w:rsidRDefault="00C03C2C" w:rsidP="00C5619D">
      <w:pPr>
        <w:tabs>
          <w:tab w:val="left" w:pos="1134"/>
        </w:tabs>
        <w:ind w:left="709" w:firstLine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о фактических объемах финансирования за 2021 год;</w:t>
      </w:r>
    </w:p>
    <w:p w14:paraId="5B5EE684" w14:textId="77777777" w:rsidR="00C03C2C" w:rsidRPr="00197954" w:rsidRDefault="00C03C2C" w:rsidP="00C5619D">
      <w:pPr>
        <w:tabs>
          <w:tab w:val="left" w:pos="1134"/>
        </w:tabs>
        <w:ind w:left="709" w:firstLine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реестр членов Союза МКСО в части ЮФО;</w:t>
      </w:r>
    </w:p>
    <w:p w14:paraId="62BE4A8A" w14:textId="77777777" w:rsidR="00C03C2C" w:rsidRPr="00197954" w:rsidRDefault="00C03C2C" w:rsidP="00C5619D">
      <w:pPr>
        <w:tabs>
          <w:tab w:val="left" w:pos="1134"/>
        </w:tabs>
        <w:ind w:left="709" w:firstLine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база членов Союза МКСО в части ЮФО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;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14:paraId="393E8240" w14:textId="77777777" w:rsidR="00C03C2C" w:rsidRPr="00197954" w:rsidRDefault="009572DE" w:rsidP="00C5619D">
      <w:pPr>
        <w:pStyle w:val="afe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в </w:t>
      </w:r>
      <w:r w:rsidR="00C03C2C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Комиссию Союза МКСО</w:t>
      </w: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 </w:t>
      </w:r>
      <w:r w:rsidR="00C03C2C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по вопросам методического обеспечения:</w:t>
      </w:r>
    </w:p>
    <w:p w14:paraId="2E179D3B" w14:textId="77777777" w:rsidR="00C03C2C" w:rsidRPr="00197954" w:rsidRDefault="00C03C2C" w:rsidP="00C5619D">
      <w:pPr>
        <w:tabs>
          <w:tab w:val="left" w:pos="1134"/>
        </w:tabs>
        <w:ind w:left="709" w:firstLine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о методическом обеспечении членов Представительства;</w:t>
      </w:r>
    </w:p>
    <w:p w14:paraId="5AF79AF4" w14:textId="77777777" w:rsidR="00C03C2C" w:rsidRPr="00197954" w:rsidRDefault="009572DE" w:rsidP="00C5619D">
      <w:pPr>
        <w:pStyle w:val="afe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в </w:t>
      </w:r>
      <w:r w:rsidR="00C03C2C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Комиссию Союза МКСО по вопросам профессионального развития сотрудников муниципальных контрольно-счетных органов:</w:t>
      </w:r>
    </w:p>
    <w:p w14:paraId="68005728" w14:textId="77777777" w:rsidR="00C03C2C" w:rsidRPr="00197954" w:rsidRDefault="00C03C2C" w:rsidP="00C5619D">
      <w:pPr>
        <w:tabs>
          <w:tab w:val="left" w:pos="1134"/>
        </w:tabs>
        <w:ind w:left="709" w:firstLine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о повышении квалификации сотрудников МКСО в 2021 году;</w:t>
      </w:r>
    </w:p>
    <w:p w14:paraId="701C9589" w14:textId="77777777" w:rsidR="00C03C2C" w:rsidRPr="00197954" w:rsidRDefault="00C03C2C" w:rsidP="00C5619D">
      <w:pPr>
        <w:tabs>
          <w:tab w:val="left" w:pos="1134"/>
        </w:tabs>
        <w:ind w:left="709" w:firstLine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об участниках курсов повышения квалификации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;</w:t>
      </w:r>
    </w:p>
    <w:p w14:paraId="13A19A37" w14:textId="77777777" w:rsidR="00C03C2C" w:rsidRPr="00197954" w:rsidRDefault="009572DE" w:rsidP="00C5619D">
      <w:pPr>
        <w:pStyle w:val="afe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в </w:t>
      </w:r>
      <w:r w:rsidR="00C03C2C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Комиссию Союза МКСО по правовым вопросам:</w:t>
      </w:r>
    </w:p>
    <w:p w14:paraId="39A5E3C2" w14:textId="77777777" w:rsidR="00C03C2C" w:rsidRPr="00197954" w:rsidRDefault="00C03C2C" w:rsidP="00C5619D">
      <w:pPr>
        <w:tabs>
          <w:tab w:val="left" w:pos="1134"/>
        </w:tabs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lastRenderedPageBreak/>
        <w:t>о ходе работы КСО муниципальных образований по реализации новаций Федерального закона 6-ФЗ;</w:t>
      </w:r>
    </w:p>
    <w:p w14:paraId="2C1F50A9" w14:textId="77777777" w:rsidR="00C03C2C" w:rsidRPr="00197954" w:rsidRDefault="009572DE" w:rsidP="00C5619D">
      <w:pPr>
        <w:pStyle w:val="afe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в </w:t>
      </w:r>
      <w:r w:rsidR="00C03C2C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Комиссию Союза МКСО по информационным технологиям и издательской деятельности:</w:t>
      </w:r>
    </w:p>
    <w:p w14:paraId="48662C4D" w14:textId="77777777" w:rsidR="00C03C2C" w:rsidRPr="00197954" w:rsidRDefault="00C03C2C" w:rsidP="009572DE">
      <w:pPr>
        <w:tabs>
          <w:tab w:val="left" w:pos="993"/>
        </w:tabs>
        <w:ind w:left="709" w:firstLine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обобщенная информация об используемом программном обеспечении;</w:t>
      </w:r>
    </w:p>
    <w:p w14:paraId="12BE55B3" w14:textId="77777777" w:rsidR="00C03C2C" w:rsidRPr="00197954" w:rsidRDefault="009572DE" w:rsidP="009572DE">
      <w:pPr>
        <w:pStyle w:val="afe"/>
        <w:numPr>
          <w:ilvl w:val="0"/>
          <w:numId w:val="1"/>
        </w:numPr>
        <w:tabs>
          <w:tab w:val="left" w:pos="1418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в </w:t>
      </w:r>
      <w:r w:rsidR="00C03C2C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Комиссию Союза МКСО по совершенствованию внешнего муниципального финансового контроля:</w:t>
      </w:r>
    </w:p>
    <w:p w14:paraId="2AEA71B2" w14:textId="77777777" w:rsidR="00C03C2C" w:rsidRPr="00197954" w:rsidRDefault="00C03C2C" w:rsidP="009572DE">
      <w:pPr>
        <w:tabs>
          <w:tab w:val="left" w:pos="993"/>
        </w:tabs>
        <w:ind w:left="709" w:firstLine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сводная информация о результатах аудита в сфере закупок за 2021 год.</w:t>
      </w:r>
    </w:p>
    <w:p w14:paraId="7F187FF1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В результате работы, проводимой с членами Представительства по обеспечению собираемости членских взносов, задолженность по уплате членских взносов за 2022 год по счетам, выставленным Секретариатом Союза МКСО, составляет 31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000 рублей (задолженность КСП МО городской округ город-курорт Сочи)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,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которая планируется к погашению в 2023 году.</w:t>
      </w:r>
    </w:p>
    <w:p w14:paraId="69F14F49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Общая сумма уплаченных ч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ленских взносов составила 1 034 </w:t>
      </w:r>
      <w:r w:rsidRPr="00197954">
        <w:rPr>
          <w:rFonts w:ascii="Times New Roman" w:hAnsi="Times New Roman"/>
          <w:sz w:val="28"/>
          <w:szCs w:val="28"/>
          <w:lang w:eastAsia="ru-RU"/>
        </w:rPr>
        <w:t>000,00 рублей.</w:t>
      </w:r>
    </w:p>
    <w:p w14:paraId="697BA4C5" w14:textId="77777777" w:rsidR="009572DE" w:rsidRPr="00197954" w:rsidRDefault="009572DE" w:rsidP="00C03C2C">
      <w:pPr>
        <w:rPr>
          <w:rFonts w:ascii="Times New Roman" w:hAnsi="Times New Roman"/>
          <w:sz w:val="28"/>
          <w:szCs w:val="28"/>
          <w:lang w:eastAsia="ru-RU"/>
        </w:rPr>
      </w:pPr>
    </w:p>
    <w:p w14:paraId="476D0011" w14:textId="77777777" w:rsidR="00C03C2C" w:rsidRPr="00197954" w:rsidRDefault="00C03C2C" w:rsidP="009572DE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sz w:val="28"/>
          <w:szCs w:val="28"/>
          <w:lang w:eastAsia="ru-RU"/>
        </w:rPr>
        <w:t>4. Совместные (параллельные) контрольные и экспертно-аналитические мероприятия, проводимые со Счетной палатой РФ и КСО субъектов Российской Федерации.</w:t>
      </w:r>
    </w:p>
    <w:p w14:paraId="3BA87899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 xml:space="preserve">В целях получения информации о совместных мероприятиях муниципальных контрольно-счетных органов со Счетной палатой РФ и КСО субъектов РФ Представительством Союза МКСО в ЮФО запрашивались соответствующие данные. </w:t>
      </w:r>
    </w:p>
    <w:p w14:paraId="4927590D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В 2022 году со Счетной палатой РФ совместных мероприятий членами Союза МКСО в ЮФО не проводилось.</w:t>
      </w:r>
    </w:p>
    <w:p w14:paraId="05902EE7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Исходя из полученной информации, из 78 членов Представительства в 2022</w:t>
      </w:r>
      <w:r w:rsidR="00C5619D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году 10 МКСО провели 11 совместных и параллельных мероприятий внешнего финансового контроля с КСО субъектов Российской Федерации. </w:t>
      </w:r>
    </w:p>
    <w:p w14:paraId="07640BF8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МКСО Астраханской области </w:t>
      </w:r>
      <w:r w:rsidR="009572DE" w:rsidRPr="00197954">
        <w:rPr>
          <w:rFonts w:ascii="Times New Roman" w:hAnsi="Times New Roman"/>
          <w:sz w:val="28"/>
          <w:szCs w:val="28"/>
          <w:lang w:eastAsia="ru-RU"/>
        </w:rPr>
        <w:t>–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члены Представительства совместно с Контрольно-счетной палатой Астраханской области </w:t>
      </w:r>
      <w:r w:rsidR="001D7A4E" w:rsidRPr="00197954">
        <w:rPr>
          <w:rFonts w:ascii="Times New Roman" w:hAnsi="Times New Roman"/>
          <w:sz w:val="28"/>
          <w:szCs w:val="28"/>
          <w:lang w:eastAsia="ru-RU"/>
        </w:rPr>
        <w:t xml:space="preserve">провели </w:t>
      </w:r>
      <w:r w:rsidRPr="00197954">
        <w:rPr>
          <w:rFonts w:ascii="Times New Roman" w:hAnsi="Times New Roman"/>
          <w:sz w:val="28"/>
          <w:szCs w:val="28"/>
          <w:lang w:eastAsia="ru-RU"/>
        </w:rPr>
        <w:t>мероприятие «Содействие развитию автомобильных дорог местного значения» в части мероприятий 2.1.</w:t>
      </w:r>
      <w:r w:rsidR="001D7A4E" w:rsidRPr="00197954">
        <w:rPr>
          <w:rFonts w:ascii="Times New Roman" w:hAnsi="Times New Roman"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sz w:val="28"/>
          <w:szCs w:val="28"/>
          <w:lang w:eastAsia="ru-RU"/>
        </w:rPr>
        <w:t>«Средства, выделяемые муниципальным образованиям Астраханской области на строительство (реконструкцию), ремонт (капитальный ремонт) автомобильных дорог общего пользования местного значения населенных пунктов, а также на приобретение (постройку) плавсредств (несамоходных паромов, наплавных мостов, понтонов, буксиров), ремонт (капитальный ремонт) паромных переправ и наплавных мостов, в том числе их причальных сооружений и подвижного состава, находящихся в собственности муниципальных образований Астраханской области, расположенных в местах пересечения водотоков с автомобильными дорогами общего пользо</w:t>
      </w:r>
      <w:r w:rsidR="001D7A4E" w:rsidRPr="00197954">
        <w:rPr>
          <w:rFonts w:ascii="Times New Roman" w:hAnsi="Times New Roman"/>
          <w:sz w:val="28"/>
          <w:szCs w:val="28"/>
          <w:lang w:eastAsia="ru-RU"/>
        </w:rPr>
        <w:t>вания местного значения» и 2.4. </w:t>
      </w:r>
      <w:r w:rsidRPr="00197954">
        <w:rPr>
          <w:rFonts w:ascii="Times New Roman" w:hAnsi="Times New Roman"/>
          <w:sz w:val="28"/>
          <w:szCs w:val="28"/>
          <w:lang w:eastAsia="ru-RU"/>
        </w:rPr>
        <w:t>«Иной межбюджетный трансферт из бюджета Астраханской области бюджетам муниципальных образований Астраханской области на реализацию мероприятий, направленных на повышение безопасности дорожного движения» в рамках государственной программы «Развитие дорожного хозяйства Астраханской области» в 2021 году» с:</w:t>
      </w:r>
    </w:p>
    <w:p w14:paraId="242BD77A" w14:textId="77777777" w:rsidR="00C03C2C" w:rsidRPr="00197954" w:rsidRDefault="001D7A4E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– </w:t>
      </w:r>
      <w:r w:rsidR="00C03C2C" w:rsidRPr="00197954">
        <w:rPr>
          <w:rFonts w:ascii="Times New Roman" w:hAnsi="Times New Roman"/>
          <w:sz w:val="28"/>
          <w:szCs w:val="28"/>
          <w:lang w:eastAsia="ru-RU"/>
        </w:rPr>
        <w:t>Контрольно-счетн</w:t>
      </w:r>
      <w:r w:rsidRPr="00197954">
        <w:rPr>
          <w:rFonts w:ascii="Times New Roman" w:hAnsi="Times New Roman"/>
          <w:sz w:val="28"/>
          <w:szCs w:val="28"/>
          <w:lang w:eastAsia="ru-RU"/>
        </w:rPr>
        <w:t>ой</w:t>
      </w:r>
      <w:r w:rsidR="00C03C2C" w:rsidRPr="00197954">
        <w:rPr>
          <w:rFonts w:ascii="Times New Roman" w:hAnsi="Times New Roman"/>
          <w:sz w:val="28"/>
          <w:szCs w:val="28"/>
          <w:lang w:eastAsia="ru-RU"/>
        </w:rPr>
        <w:t xml:space="preserve"> палат</w:t>
      </w:r>
      <w:r w:rsidRPr="00197954">
        <w:rPr>
          <w:rFonts w:ascii="Times New Roman" w:hAnsi="Times New Roman"/>
          <w:sz w:val="28"/>
          <w:szCs w:val="28"/>
          <w:lang w:eastAsia="ru-RU"/>
        </w:rPr>
        <w:t>ой</w:t>
      </w:r>
      <w:r w:rsidR="00C03C2C" w:rsidRPr="00197954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«Ахтубинский район»;</w:t>
      </w:r>
    </w:p>
    <w:p w14:paraId="40F62781" w14:textId="77777777" w:rsidR="00C03C2C" w:rsidRPr="00197954" w:rsidRDefault="001D7A4E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lastRenderedPageBreak/>
        <w:t>– </w:t>
      </w:r>
      <w:r w:rsidR="00C03C2C" w:rsidRPr="00197954">
        <w:rPr>
          <w:rFonts w:ascii="Times New Roman" w:hAnsi="Times New Roman"/>
          <w:sz w:val="28"/>
          <w:szCs w:val="28"/>
          <w:lang w:eastAsia="ru-RU"/>
        </w:rPr>
        <w:t>Контрольно-счетн</w:t>
      </w:r>
      <w:r w:rsidRPr="00197954">
        <w:rPr>
          <w:rFonts w:ascii="Times New Roman" w:hAnsi="Times New Roman"/>
          <w:sz w:val="28"/>
          <w:szCs w:val="28"/>
          <w:lang w:eastAsia="ru-RU"/>
        </w:rPr>
        <w:t>ой</w:t>
      </w:r>
      <w:r w:rsidR="00C03C2C" w:rsidRPr="00197954">
        <w:rPr>
          <w:rFonts w:ascii="Times New Roman" w:hAnsi="Times New Roman"/>
          <w:sz w:val="28"/>
          <w:szCs w:val="28"/>
          <w:lang w:eastAsia="ru-RU"/>
        </w:rPr>
        <w:t xml:space="preserve"> палат</w:t>
      </w:r>
      <w:r w:rsidRPr="00197954">
        <w:rPr>
          <w:rFonts w:ascii="Times New Roman" w:hAnsi="Times New Roman"/>
          <w:sz w:val="28"/>
          <w:szCs w:val="28"/>
          <w:lang w:eastAsia="ru-RU"/>
        </w:rPr>
        <w:t>ой</w:t>
      </w:r>
      <w:r w:rsidR="00C03C2C" w:rsidRPr="00197954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«Икрянинский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3C2C" w:rsidRPr="00197954">
        <w:rPr>
          <w:rFonts w:ascii="Times New Roman" w:hAnsi="Times New Roman"/>
          <w:sz w:val="28"/>
          <w:szCs w:val="28"/>
          <w:lang w:eastAsia="ru-RU"/>
        </w:rPr>
        <w:t>район Астраханской области»;</w:t>
      </w:r>
    </w:p>
    <w:p w14:paraId="3E5664F1" w14:textId="77777777" w:rsidR="00C03C2C" w:rsidRPr="00197954" w:rsidRDefault="001D7A4E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– </w:t>
      </w:r>
      <w:r w:rsidR="00C03C2C" w:rsidRPr="00197954">
        <w:rPr>
          <w:rFonts w:ascii="Times New Roman" w:hAnsi="Times New Roman"/>
          <w:sz w:val="28"/>
          <w:szCs w:val="28"/>
          <w:lang w:eastAsia="ru-RU"/>
        </w:rPr>
        <w:t>Контрольно-счетная палата муниципального образования «Наримановский муниципальный район Астраханской области».</w:t>
      </w:r>
    </w:p>
    <w:p w14:paraId="136B4CAB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МКСО Волгоградской области </w:t>
      </w:r>
      <w:r w:rsidR="001D7A4E" w:rsidRPr="00197954">
        <w:rPr>
          <w:rFonts w:ascii="Times New Roman" w:hAnsi="Times New Roman"/>
          <w:sz w:val="28"/>
          <w:szCs w:val="28"/>
          <w:lang w:eastAsia="ru-RU"/>
        </w:rPr>
        <w:t>–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члены Представительства совместно с Контрольно-счетной палатой Волгоградской области </w:t>
      </w:r>
      <w:r w:rsidR="001D7A4E" w:rsidRPr="00197954">
        <w:rPr>
          <w:rFonts w:ascii="Times New Roman" w:hAnsi="Times New Roman"/>
          <w:sz w:val="28"/>
          <w:szCs w:val="28"/>
          <w:lang w:eastAsia="ru-RU"/>
        </w:rPr>
        <w:t xml:space="preserve">провели </w:t>
      </w:r>
      <w:r w:rsidRPr="00197954">
        <w:rPr>
          <w:rFonts w:ascii="Times New Roman" w:hAnsi="Times New Roman"/>
          <w:sz w:val="28"/>
          <w:szCs w:val="28"/>
          <w:lang w:eastAsia="ru-RU"/>
        </w:rPr>
        <w:t>мероприятия:</w:t>
      </w:r>
    </w:p>
    <w:p w14:paraId="1668EACE" w14:textId="77777777" w:rsidR="00C03C2C" w:rsidRPr="008963B7" w:rsidRDefault="00C03C2C" w:rsidP="00C03C2C">
      <w:pPr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8963B7">
        <w:rPr>
          <w:rFonts w:ascii="Times New Roman" w:hAnsi="Times New Roman"/>
          <w:spacing w:val="-2"/>
          <w:sz w:val="28"/>
          <w:szCs w:val="28"/>
          <w:lang w:eastAsia="ru-RU"/>
        </w:rPr>
        <w:t>1.</w:t>
      </w:r>
      <w:r w:rsidR="001D7A4E" w:rsidRPr="008963B7">
        <w:rPr>
          <w:rFonts w:ascii="Times New Roman" w:hAnsi="Times New Roman"/>
          <w:spacing w:val="-2"/>
          <w:sz w:val="28"/>
          <w:szCs w:val="28"/>
          <w:lang w:eastAsia="ru-RU"/>
        </w:rPr>
        <w:t> </w:t>
      </w:r>
      <w:r w:rsidRPr="008963B7">
        <w:rPr>
          <w:rFonts w:ascii="Times New Roman" w:hAnsi="Times New Roman"/>
          <w:spacing w:val="-2"/>
          <w:sz w:val="28"/>
          <w:szCs w:val="28"/>
          <w:lang w:eastAsia="ru-RU"/>
        </w:rPr>
        <w:t xml:space="preserve">«Формирование современной городской среды Волгоградской области» с: </w:t>
      </w:r>
    </w:p>
    <w:p w14:paraId="52049A88" w14:textId="77777777" w:rsidR="00C03C2C" w:rsidRPr="00197954" w:rsidRDefault="001D7A4E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sz w:val="28"/>
          <w:szCs w:val="28"/>
        </w:rPr>
        <w:t>–</w:t>
      </w:r>
      <w:r w:rsidRPr="00197954">
        <w:rPr>
          <w:rFonts w:cstheme="minorBidi"/>
          <w:sz w:val="28"/>
          <w:szCs w:val="28"/>
        </w:rPr>
        <w:t> </w:t>
      </w:r>
      <w:r w:rsidR="00C03C2C" w:rsidRPr="00197954">
        <w:rPr>
          <w:rFonts w:cstheme="minorBidi"/>
          <w:sz w:val="28"/>
          <w:szCs w:val="28"/>
        </w:rPr>
        <w:t>Контро</w:t>
      </w:r>
      <w:r w:rsidRPr="00197954">
        <w:rPr>
          <w:rFonts w:cstheme="minorBidi"/>
          <w:sz w:val="28"/>
          <w:szCs w:val="28"/>
        </w:rPr>
        <w:t>льно-счетной</w:t>
      </w:r>
      <w:r w:rsidR="00C03C2C" w:rsidRPr="00197954">
        <w:rPr>
          <w:rFonts w:cstheme="minorBidi"/>
          <w:sz w:val="28"/>
          <w:szCs w:val="28"/>
        </w:rPr>
        <w:t xml:space="preserve"> палат</w:t>
      </w:r>
      <w:r w:rsidRPr="00197954">
        <w:rPr>
          <w:rFonts w:cstheme="minorBidi"/>
          <w:sz w:val="28"/>
          <w:szCs w:val="28"/>
        </w:rPr>
        <w:t xml:space="preserve">ой </w:t>
      </w:r>
      <w:r w:rsidR="00C03C2C" w:rsidRPr="00197954">
        <w:rPr>
          <w:rFonts w:cstheme="minorBidi"/>
          <w:sz w:val="28"/>
          <w:szCs w:val="28"/>
        </w:rPr>
        <w:t>городского округа</w:t>
      </w:r>
      <w:r w:rsidRPr="00197954">
        <w:rPr>
          <w:rFonts w:cstheme="minorBidi"/>
          <w:sz w:val="28"/>
          <w:szCs w:val="28"/>
        </w:rPr>
        <w:t xml:space="preserve"> –</w:t>
      </w:r>
      <w:r w:rsidR="00C03C2C" w:rsidRPr="00197954">
        <w:rPr>
          <w:rFonts w:cstheme="minorBidi"/>
          <w:sz w:val="28"/>
          <w:szCs w:val="28"/>
        </w:rPr>
        <w:t xml:space="preserve"> город Волжский Волгоградской области;</w:t>
      </w:r>
    </w:p>
    <w:p w14:paraId="15A92801" w14:textId="77777777" w:rsidR="00C03C2C" w:rsidRPr="00197954" w:rsidRDefault="001D7A4E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sz w:val="28"/>
          <w:szCs w:val="28"/>
        </w:rPr>
        <w:t>– </w:t>
      </w:r>
      <w:r w:rsidR="00C03C2C" w:rsidRPr="00197954">
        <w:rPr>
          <w:rFonts w:cstheme="minorBidi"/>
          <w:sz w:val="28"/>
          <w:szCs w:val="28"/>
        </w:rPr>
        <w:t>Муниципальн</w:t>
      </w:r>
      <w:r w:rsidRPr="00197954">
        <w:rPr>
          <w:rFonts w:cstheme="minorBidi"/>
          <w:sz w:val="28"/>
          <w:szCs w:val="28"/>
        </w:rPr>
        <w:t>ым</w:t>
      </w:r>
      <w:r w:rsidR="00C03C2C" w:rsidRPr="00197954">
        <w:rPr>
          <w:rFonts w:cstheme="minorBidi"/>
          <w:sz w:val="28"/>
          <w:szCs w:val="28"/>
        </w:rPr>
        <w:t xml:space="preserve"> учреждение</w:t>
      </w:r>
      <w:r w:rsidRPr="00197954">
        <w:rPr>
          <w:rFonts w:cstheme="minorBidi"/>
          <w:sz w:val="28"/>
          <w:szCs w:val="28"/>
        </w:rPr>
        <w:t>м</w:t>
      </w:r>
      <w:r w:rsidR="00C03C2C" w:rsidRPr="00197954">
        <w:rPr>
          <w:rFonts w:cstheme="minorBidi"/>
          <w:sz w:val="28"/>
          <w:szCs w:val="28"/>
        </w:rPr>
        <w:t xml:space="preserve"> «Контрольно-счетная палата Жирновского муниципального района Волгоградской области»;</w:t>
      </w:r>
    </w:p>
    <w:p w14:paraId="1570649D" w14:textId="77777777" w:rsidR="00C03C2C" w:rsidRPr="00197954" w:rsidRDefault="001D7A4E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sz w:val="28"/>
          <w:szCs w:val="28"/>
        </w:rPr>
        <w:t>– </w:t>
      </w:r>
      <w:r w:rsidR="00C03C2C" w:rsidRPr="00197954">
        <w:rPr>
          <w:rFonts w:cstheme="minorBidi"/>
          <w:sz w:val="28"/>
          <w:szCs w:val="28"/>
        </w:rPr>
        <w:t>Контрольно-счетн</w:t>
      </w:r>
      <w:r w:rsidRPr="00197954">
        <w:rPr>
          <w:rFonts w:cstheme="minorBidi"/>
          <w:sz w:val="28"/>
          <w:szCs w:val="28"/>
        </w:rPr>
        <w:t>ой</w:t>
      </w:r>
      <w:r w:rsidR="00C03C2C" w:rsidRPr="00197954">
        <w:rPr>
          <w:rFonts w:cstheme="minorBidi"/>
          <w:sz w:val="28"/>
          <w:szCs w:val="28"/>
        </w:rPr>
        <w:t xml:space="preserve"> палат</w:t>
      </w:r>
      <w:r w:rsidRPr="00197954">
        <w:rPr>
          <w:rFonts w:cstheme="minorBidi"/>
          <w:sz w:val="28"/>
          <w:szCs w:val="28"/>
        </w:rPr>
        <w:t xml:space="preserve">ой </w:t>
      </w:r>
      <w:r w:rsidR="00C03C2C" w:rsidRPr="00197954">
        <w:rPr>
          <w:rFonts w:cstheme="minorBidi"/>
          <w:sz w:val="28"/>
          <w:szCs w:val="28"/>
        </w:rPr>
        <w:t>Серафимовичского муниципального района Волгоградской области;</w:t>
      </w:r>
    </w:p>
    <w:p w14:paraId="13D0A1FF" w14:textId="77777777" w:rsidR="00C03C2C" w:rsidRPr="00197954" w:rsidRDefault="001D7A4E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sz w:val="28"/>
          <w:szCs w:val="28"/>
        </w:rPr>
        <w:t>– </w:t>
      </w:r>
      <w:r w:rsidR="00C03C2C" w:rsidRPr="00197954">
        <w:rPr>
          <w:rFonts w:cstheme="minorBidi"/>
          <w:sz w:val="28"/>
          <w:szCs w:val="28"/>
        </w:rPr>
        <w:t>Контрольно-счетн</w:t>
      </w:r>
      <w:r w:rsidRPr="00197954">
        <w:rPr>
          <w:rFonts w:cstheme="minorBidi"/>
          <w:sz w:val="28"/>
          <w:szCs w:val="28"/>
        </w:rPr>
        <w:t>ой</w:t>
      </w:r>
      <w:r w:rsidR="00C03C2C" w:rsidRPr="00197954">
        <w:rPr>
          <w:rFonts w:cstheme="minorBidi"/>
          <w:sz w:val="28"/>
          <w:szCs w:val="28"/>
        </w:rPr>
        <w:t xml:space="preserve"> палат</w:t>
      </w:r>
      <w:r w:rsidRPr="00197954">
        <w:rPr>
          <w:rFonts w:cstheme="minorBidi"/>
          <w:sz w:val="28"/>
          <w:szCs w:val="28"/>
        </w:rPr>
        <w:t>ой</w:t>
      </w:r>
      <w:r w:rsidR="00C03C2C" w:rsidRPr="00197954">
        <w:rPr>
          <w:rFonts w:cstheme="minorBidi"/>
          <w:sz w:val="28"/>
          <w:szCs w:val="28"/>
        </w:rPr>
        <w:t xml:space="preserve"> Николаевского муниципально</w:t>
      </w:r>
      <w:r w:rsidRPr="00197954">
        <w:rPr>
          <w:rFonts w:cstheme="minorBidi"/>
          <w:sz w:val="28"/>
          <w:szCs w:val="28"/>
        </w:rPr>
        <w:t>го района Волгоградской области</w:t>
      </w:r>
      <w:r w:rsidR="00C03C2C" w:rsidRPr="00197954">
        <w:rPr>
          <w:rFonts w:cstheme="minorBidi"/>
          <w:sz w:val="28"/>
          <w:szCs w:val="28"/>
        </w:rPr>
        <w:t>;</w:t>
      </w:r>
    </w:p>
    <w:p w14:paraId="45E367A3" w14:textId="77777777" w:rsidR="00C03C2C" w:rsidRPr="00197954" w:rsidRDefault="001D7A4E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sz w:val="28"/>
          <w:szCs w:val="28"/>
        </w:rPr>
        <w:t>– </w:t>
      </w:r>
      <w:r w:rsidR="00C03C2C" w:rsidRPr="00197954">
        <w:rPr>
          <w:rFonts w:cstheme="minorBidi"/>
          <w:sz w:val="28"/>
          <w:szCs w:val="28"/>
        </w:rPr>
        <w:t>Контрольно-счетн</w:t>
      </w:r>
      <w:r w:rsidRPr="00197954">
        <w:rPr>
          <w:rFonts w:cstheme="minorBidi"/>
          <w:sz w:val="28"/>
          <w:szCs w:val="28"/>
        </w:rPr>
        <w:t>ой</w:t>
      </w:r>
      <w:r w:rsidR="00C03C2C" w:rsidRPr="00197954">
        <w:rPr>
          <w:rFonts w:cstheme="minorBidi"/>
          <w:sz w:val="28"/>
          <w:szCs w:val="28"/>
        </w:rPr>
        <w:t xml:space="preserve"> палат</w:t>
      </w:r>
      <w:r w:rsidRPr="00197954">
        <w:rPr>
          <w:rFonts w:cstheme="minorBidi"/>
          <w:sz w:val="28"/>
          <w:szCs w:val="28"/>
        </w:rPr>
        <w:t>ой</w:t>
      </w:r>
      <w:r w:rsidR="00C03C2C" w:rsidRPr="00197954">
        <w:rPr>
          <w:rFonts w:cstheme="minorBidi"/>
          <w:sz w:val="28"/>
          <w:szCs w:val="28"/>
        </w:rPr>
        <w:t xml:space="preserve"> Котовского муниципального района Волгоградской области. </w:t>
      </w:r>
    </w:p>
    <w:p w14:paraId="400BB44D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2.</w:t>
      </w:r>
      <w:r w:rsidR="001D7A4E" w:rsidRPr="00197954">
        <w:rPr>
          <w:rFonts w:cstheme="minorBidi"/>
          <w:sz w:val="28"/>
          <w:szCs w:val="28"/>
        </w:rPr>
        <w:t> </w:t>
      </w:r>
      <w:r w:rsidRPr="00197954">
        <w:rPr>
          <w:rFonts w:cstheme="minorBidi"/>
          <w:sz w:val="28"/>
          <w:szCs w:val="28"/>
        </w:rPr>
        <w:t>«Проверка законности и эффективности использования бюджетных средств, направленных на создание, развитие и обеспечение функционирования интеллектуальной транспортной системы Волгоградской области, интеллектуальных транспортных систем, предусматривающих автоматизацию процессов управления дорожным движением в Волгоградской и Волжской агломерациях в 2020-2021 гг. и истекшем периоде 2022 года» с:</w:t>
      </w:r>
    </w:p>
    <w:p w14:paraId="1C10D0E1" w14:textId="77777777" w:rsidR="00C03C2C" w:rsidRPr="00197954" w:rsidRDefault="001D7A4E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sz w:val="28"/>
          <w:szCs w:val="28"/>
        </w:rPr>
        <w:t>– </w:t>
      </w:r>
      <w:r w:rsidR="00C03C2C" w:rsidRPr="00197954">
        <w:rPr>
          <w:rFonts w:cstheme="minorBidi"/>
          <w:sz w:val="28"/>
          <w:szCs w:val="28"/>
        </w:rPr>
        <w:t>Контрольно-счетн</w:t>
      </w:r>
      <w:r w:rsidRPr="00197954">
        <w:rPr>
          <w:rFonts w:cstheme="minorBidi"/>
          <w:sz w:val="28"/>
          <w:szCs w:val="28"/>
        </w:rPr>
        <w:t>ой</w:t>
      </w:r>
      <w:r w:rsidR="00C03C2C" w:rsidRPr="00197954">
        <w:rPr>
          <w:rFonts w:cstheme="minorBidi"/>
          <w:sz w:val="28"/>
          <w:szCs w:val="28"/>
        </w:rPr>
        <w:t xml:space="preserve"> палат</w:t>
      </w:r>
      <w:r w:rsidRPr="00197954">
        <w:rPr>
          <w:rFonts w:cstheme="minorBidi"/>
          <w:sz w:val="28"/>
          <w:szCs w:val="28"/>
        </w:rPr>
        <w:t>ой</w:t>
      </w:r>
      <w:r w:rsidR="00C03C2C" w:rsidRPr="00197954">
        <w:rPr>
          <w:rFonts w:cstheme="minorBidi"/>
          <w:sz w:val="28"/>
          <w:szCs w:val="28"/>
        </w:rPr>
        <w:t xml:space="preserve"> города Волгограда; </w:t>
      </w:r>
    </w:p>
    <w:p w14:paraId="4C2A1896" w14:textId="77777777" w:rsidR="00C03C2C" w:rsidRPr="00197954" w:rsidRDefault="001D7A4E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sz w:val="28"/>
          <w:szCs w:val="28"/>
        </w:rPr>
        <w:t>– </w:t>
      </w:r>
      <w:r w:rsidR="00C03C2C" w:rsidRPr="00197954">
        <w:rPr>
          <w:rFonts w:cstheme="minorBidi"/>
          <w:sz w:val="28"/>
          <w:szCs w:val="28"/>
        </w:rPr>
        <w:t>Контрольно-счетн</w:t>
      </w:r>
      <w:r w:rsidRPr="00197954">
        <w:rPr>
          <w:rFonts w:cstheme="minorBidi"/>
          <w:sz w:val="28"/>
          <w:szCs w:val="28"/>
        </w:rPr>
        <w:t>ой палатой</w:t>
      </w:r>
      <w:r w:rsidR="00C03C2C" w:rsidRPr="00197954">
        <w:rPr>
          <w:rFonts w:cstheme="minorBidi"/>
          <w:sz w:val="28"/>
          <w:szCs w:val="28"/>
        </w:rPr>
        <w:t xml:space="preserve"> городского округа-город Волжский Волгоградской области».</w:t>
      </w:r>
    </w:p>
    <w:p w14:paraId="05FE0BF6" w14:textId="77777777" w:rsidR="00C03C2C" w:rsidRPr="00197954" w:rsidRDefault="00C03C2C" w:rsidP="00C2029F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 xml:space="preserve">МКСО Ростовской области </w:t>
      </w:r>
      <w:r w:rsidR="001D7A4E" w:rsidRPr="00197954">
        <w:rPr>
          <w:rFonts w:cstheme="minorBidi"/>
          <w:sz w:val="28"/>
          <w:szCs w:val="28"/>
        </w:rPr>
        <w:t>– член</w:t>
      </w:r>
      <w:r w:rsidRPr="00197954">
        <w:rPr>
          <w:rFonts w:cstheme="minorBidi"/>
          <w:sz w:val="28"/>
          <w:szCs w:val="28"/>
        </w:rPr>
        <w:t xml:space="preserve"> Представительства совместно с Контрольно-счетной палатой Ростовской области </w:t>
      </w:r>
      <w:r w:rsidR="001D7A4E" w:rsidRPr="00197954">
        <w:rPr>
          <w:rFonts w:cstheme="minorBidi"/>
          <w:sz w:val="28"/>
          <w:szCs w:val="28"/>
        </w:rPr>
        <w:t xml:space="preserve">провели </w:t>
      </w:r>
      <w:r w:rsidRPr="00197954">
        <w:rPr>
          <w:rFonts w:cstheme="minorBidi"/>
          <w:sz w:val="28"/>
          <w:szCs w:val="28"/>
        </w:rPr>
        <w:t>мероприятие «Проверка законности, эффективности, результативности и экономности использования межбюджетных трансфертов, предоставленных из областного бюджета бюджету муниципального образования «Город Таганрог», соблюдения органами местного самоуправления условий их получения, а также использования средств местного бюджета муниципального образования «Город Таганрог» в форме параллельного контрольного мероприятия с Контрольно-счет</w:t>
      </w:r>
      <w:r w:rsidR="00C2029F" w:rsidRPr="00197954">
        <w:rPr>
          <w:rFonts w:cstheme="minorBidi"/>
          <w:sz w:val="28"/>
          <w:szCs w:val="28"/>
        </w:rPr>
        <w:t xml:space="preserve">ной палатой города Таганрога» с </w:t>
      </w:r>
      <w:r w:rsidRPr="00197954">
        <w:rPr>
          <w:rFonts w:cstheme="minorBidi"/>
          <w:sz w:val="28"/>
          <w:szCs w:val="28"/>
        </w:rPr>
        <w:t>Контрольно-счетн</w:t>
      </w:r>
      <w:r w:rsidR="00C2029F" w:rsidRPr="00197954">
        <w:rPr>
          <w:rFonts w:cstheme="minorBidi"/>
          <w:sz w:val="28"/>
          <w:szCs w:val="28"/>
        </w:rPr>
        <w:t>ой</w:t>
      </w:r>
      <w:r w:rsidRPr="00197954">
        <w:rPr>
          <w:rFonts w:cstheme="minorBidi"/>
          <w:sz w:val="28"/>
          <w:szCs w:val="28"/>
        </w:rPr>
        <w:t xml:space="preserve"> палат</w:t>
      </w:r>
      <w:r w:rsidR="00C2029F" w:rsidRPr="00197954">
        <w:rPr>
          <w:rFonts w:cstheme="minorBidi"/>
          <w:sz w:val="28"/>
          <w:szCs w:val="28"/>
        </w:rPr>
        <w:t>ой</w:t>
      </w:r>
      <w:r w:rsidRPr="00197954">
        <w:rPr>
          <w:rFonts w:cstheme="minorBidi"/>
          <w:sz w:val="28"/>
          <w:szCs w:val="28"/>
        </w:rPr>
        <w:t xml:space="preserve"> города Таганрог</w:t>
      </w:r>
      <w:r w:rsidR="00C2029F" w:rsidRPr="00197954">
        <w:rPr>
          <w:rFonts w:cstheme="minorBidi"/>
          <w:sz w:val="28"/>
          <w:szCs w:val="28"/>
        </w:rPr>
        <w:t>а</w:t>
      </w:r>
      <w:r w:rsidRPr="00197954">
        <w:rPr>
          <w:rFonts w:cstheme="minorBidi"/>
          <w:sz w:val="28"/>
          <w:szCs w:val="28"/>
        </w:rPr>
        <w:t>.</w:t>
      </w:r>
    </w:p>
    <w:p w14:paraId="7E1D8B32" w14:textId="77777777" w:rsidR="00C2029F" w:rsidRPr="00197954" w:rsidRDefault="00C2029F" w:rsidP="00C03C2C">
      <w:pPr>
        <w:rPr>
          <w:rFonts w:ascii="Times New Roman" w:hAnsi="Times New Roman"/>
          <w:sz w:val="28"/>
          <w:szCs w:val="28"/>
          <w:lang w:eastAsia="ru-RU"/>
        </w:rPr>
      </w:pPr>
    </w:p>
    <w:p w14:paraId="4E71EB29" w14:textId="77777777" w:rsidR="00C03C2C" w:rsidRPr="00197954" w:rsidRDefault="00C03C2C" w:rsidP="00C2029F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C2029F" w:rsidRPr="00197954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b/>
          <w:sz w:val="28"/>
          <w:szCs w:val="28"/>
          <w:lang w:eastAsia="ru-RU"/>
        </w:rPr>
        <w:t>Повышение квалификации сотрудников МКСО, проведение семинаров, совещаний и других мероприятий Представительства</w:t>
      </w:r>
    </w:p>
    <w:p w14:paraId="03575040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В 2022 году в рамках 58 обучающих мероприятий повысили свою профессиональную квалификацию 156 сотрудников МКСО </w:t>
      </w:r>
      <w:r w:rsidR="00C2029F" w:rsidRPr="00197954">
        <w:rPr>
          <w:rFonts w:ascii="Times New Roman" w:hAnsi="Times New Roman"/>
          <w:sz w:val="28"/>
          <w:szCs w:val="28"/>
          <w:lang w:eastAsia="ru-RU"/>
        </w:rPr>
        <w:t>–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членов Представительства, в том числе в рамках образовательных программ повышения квалификации:</w:t>
      </w:r>
    </w:p>
    <w:p w14:paraId="47AE5E3F" w14:textId="77777777" w:rsidR="00C03C2C" w:rsidRPr="00197954" w:rsidRDefault="00C03C2C" w:rsidP="00C2029F">
      <w:pPr>
        <w:pStyle w:val="afe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на базе Санкт-Петербургского филиала ФГОБУ ВО «Финансовый университет при Правительстве РФ»</w:t>
      </w:r>
      <w:r w:rsidR="00C2029F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;</w:t>
      </w:r>
    </w:p>
    <w:p w14:paraId="07627D2B" w14:textId="77777777" w:rsidR="00C03C2C" w:rsidRPr="00197954" w:rsidRDefault="00C03C2C" w:rsidP="00C2029F">
      <w:pPr>
        <w:pStyle w:val="afe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на базе ФГБОУ ВО «Новосибирский государственный университет экономики и управления «НИНХ»</w:t>
      </w:r>
      <w:r w:rsidR="00C2029F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;</w:t>
      </w:r>
    </w:p>
    <w:p w14:paraId="68688BC6" w14:textId="77777777" w:rsidR="00C03C2C" w:rsidRPr="00197954" w:rsidRDefault="00C03C2C" w:rsidP="00C2029F">
      <w:pPr>
        <w:pStyle w:val="afe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на базе ФГБОУ ВО «РЭУ им.</w:t>
      </w:r>
      <w:r w:rsidR="00C2029F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 </w:t>
      </w: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Г.В.Плеханова»</w:t>
      </w:r>
      <w:r w:rsidR="00C2029F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;</w:t>
      </w:r>
    </w:p>
    <w:p w14:paraId="0DC70AC4" w14:textId="77777777" w:rsidR="00C03C2C" w:rsidRPr="00197954" w:rsidRDefault="00C03C2C" w:rsidP="00C2029F">
      <w:pPr>
        <w:pStyle w:val="afe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lastRenderedPageBreak/>
        <w:t>на базе ЧОУ ДПО «Академия бизнеса и управления системами»</w:t>
      </w:r>
      <w:r w:rsidR="00C2029F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;</w:t>
      </w:r>
    </w:p>
    <w:p w14:paraId="27F4C0E5" w14:textId="77777777" w:rsidR="00C03C2C" w:rsidRPr="00197954" w:rsidRDefault="00C03C2C" w:rsidP="00C2029F">
      <w:pPr>
        <w:pStyle w:val="afe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на базе АНО ДПО «Институт повышения квалификации работников бюджетной сферы»</w:t>
      </w:r>
      <w:r w:rsidR="00C2029F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;</w:t>
      </w:r>
    </w:p>
    <w:p w14:paraId="7398D3CD" w14:textId="77777777" w:rsidR="00C03C2C" w:rsidRPr="00197954" w:rsidRDefault="00C03C2C" w:rsidP="00C2029F">
      <w:pPr>
        <w:pStyle w:val="afe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на базе Южно-Российского института управления-филиала РАНХ и ГС</w:t>
      </w:r>
      <w:r w:rsidR="00C2029F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.</w:t>
      </w:r>
    </w:p>
    <w:p w14:paraId="49024BAB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</w:p>
    <w:p w14:paraId="781DC40C" w14:textId="77777777" w:rsidR="00C03C2C" w:rsidRPr="00197954" w:rsidRDefault="00C03C2C" w:rsidP="00C2029F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sz w:val="28"/>
          <w:szCs w:val="28"/>
          <w:lang w:eastAsia="ru-RU"/>
        </w:rPr>
        <w:t>6.</w:t>
      </w:r>
      <w:r w:rsidR="00C2029F" w:rsidRPr="00197954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b/>
          <w:sz w:val="28"/>
          <w:szCs w:val="28"/>
          <w:lang w:eastAsia="ru-RU"/>
        </w:rPr>
        <w:t>Анализ размещенных информационных сообщений в подразделе «Вести из представительств» в 2022 году</w:t>
      </w:r>
    </w:p>
    <w:p w14:paraId="28F6F3E7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12"/>
        <w:gridCol w:w="1664"/>
      </w:tblGrid>
      <w:tr w:rsidR="00C03C2C" w:rsidRPr="00197954" w14:paraId="014C9FEE" w14:textId="77777777" w:rsidTr="00C2029F">
        <w:trPr>
          <w:trHeight w:val="466"/>
          <w:jc w:val="center"/>
        </w:trPr>
        <w:tc>
          <w:tcPr>
            <w:tcW w:w="8612" w:type="dxa"/>
            <w:vAlign w:val="center"/>
          </w:tcPr>
          <w:p w14:paraId="24F79BFE" w14:textId="77777777" w:rsidR="00C03C2C" w:rsidRPr="00197954" w:rsidRDefault="00C03C2C" w:rsidP="00C2029F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Тематические контрольные или экспертно-аналитические мероприятия</w:t>
            </w:r>
          </w:p>
        </w:tc>
        <w:tc>
          <w:tcPr>
            <w:tcW w:w="1664" w:type="dxa"/>
            <w:vAlign w:val="center"/>
          </w:tcPr>
          <w:p w14:paraId="4A282628" w14:textId="77777777" w:rsidR="00C03C2C" w:rsidRPr="00197954" w:rsidRDefault="00C03C2C" w:rsidP="00C2029F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Южный ФО</w:t>
            </w:r>
          </w:p>
        </w:tc>
      </w:tr>
      <w:tr w:rsidR="00C03C2C" w:rsidRPr="00197954" w14:paraId="3750CDA2" w14:textId="77777777" w:rsidTr="00C2029F">
        <w:trPr>
          <w:jc w:val="center"/>
        </w:trPr>
        <w:tc>
          <w:tcPr>
            <w:tcW w:w="8612" w:type="dxa"/>
          </w:tcPr>
          <w:p w14:paraId="73A0274E" w14:textId="77777777" w:rsidR="00C03C2C" w:rsidRPr="00197954" w:rsidRDefault="00CC32FA" w:rsidP="00C2029F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9" w:history="1">
              <w:r w:rsidR="00C03C2C" w:rsidRPr="00197954">
                <w:rPr>
                  <w:rFonts w:ascii="Times New Roman" w:hAnsi="Times New Roman"/>
                  <w:sz w:val="28"/>
                  <w:szCs w:val="28"/>
                  <w:lang w:eastAsia="ru-RU"/>
                </w:rPr>
                <w:t>Контроль в сфере градостроительства, транспорта, жилищно-коммунального хозяйства и благоустройства</w:t>
              </w:r>
            </w:hyperlink>
          </w:p>
        </w:tc>
        <w:tc>
          <w:tcPr>
            <w:tcW w:w="1664" w:type="dxa"/>
            <w:vAlign w:val="center"/>
          </w:tcPr>
          <w:p w14:paraId="6210BDDE" w14:textId="77777777" w:rsidR="00C03C2C" w:rsidRPr="00197954" w:rsidRDefault="00C03C2C" w:rsidP="00C2029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03C2C" w:rsidRPr="00197954" w14:paraId="5D1379AB" w14:textId="77777777" w:rsidTr="00C2029F">
        <w:trPr>
          <w:jc w:val="center"/>
        </w:trPr>
        <w:tc>
          <w:tcPr>
            <w:tcW w:w="8612" w:type="dxa"/>
          </w:tcPr>
          <w:p w14:paraId="31ED8D7A" w14:textId="77777777" w:rsidR="00C03C2C" w:rsidRPr="00197954" w:rsidRDefault="00CC32FA" w:rsidP="00C2029F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0" w:history="1">
              <w:r w:rsidR="00C03C2C" w:rsidRPr="00197954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Контроль бюджетных расходов в социальной сфере </w:t>
              </w:r>
            </w:hyperlink>
          </w:p>
        </w:tc>
        <w:tc>
          <w:tcPr>
            <w:tcW w:w="1664" w:type="dxa"/>
            <w:vAlign w:val="center"/>
          </w:tcPr>
          <w:p w14:paraId="0159620F" w14:textId="77777777" w:rsidR="00C03C2C" w:rsidRPr="00197954" w:rsidRDefault="00C03C2C" w:rsidP="00C2029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03C2C" w:rsidRPr="00197954" w14:paraId="631A6C54" w14:textId="77777777" w:rsidTr="00C2029F">
        <w:trPr>
          <w:jc w:val="center"/>
        </w:trPr>
        <w:tc>
          <w:tcPr>
            <w:tcW w:w="8612" w:type="dxa"/>
          </w:tcPr>
          <w:p w14:paraId="4F2F7302" w14:textId="77777777" w:rsidR="00C03C2C" w:rsidRPr="00197954" w:rsidRDefault="00CC32FA" w:rsidP="00C2029F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1" w:history="1">
              <w:r w:rsidR="00C03C2C" w:rsidRPr="00197954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Контроль управления и распоряжения муниципальной собственностью </w:t>
              </w:r>
            </w:hyperlink>
          </w:p>
        </w:tc>
        <w:tc>
          <w:tcPr>
            <w:tcW w:w="1664" w:type="dxa"/>
            <w:vAlign w:val="center"/>
          </w:tcPr>
          <w:p w14:paraId="6A5BE984" w14:textId="77777777" w:rsidR="00C03C2C" w:rsidRPr="00197954" w:rsidRDefault="00C03C2C" w:rsidP="00C2029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C2C" w:rsidRPr="00197954" w14:paraId="1EA92B27" w14:textId="77777777" w:rsidTr="00C2029F">
        <w:trPr>
          <w:jc w:val="center"/>
        </w:trPr>
        <w:tc>
          <w:tcPr>
            <w:tcW w:w="8612" w:type="dxa"/>
          </w:tcPr>
          <w:p w14:paraId="07BACAA1" w14:textId="77777777" w:rsidR="00C03C2C" w:rsidRPr="00197954" w:rsidRDefault="00CC32FA" w:rsidP="00C2029F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2" w:history="1">
              <w:r w:rsidR="00C03C2C" w:rsidRPr="00197954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Контроль за реализацией национальных проектов </w:t>
              </w:r>
            </w:hyperlink>
          </w:p>
        </w:tc>
        <w:tc>
          <w:tcPr>
            <w:tcW w:w="1664" w:type="dxa"/>
            <w:vAlign w:val="center"/>
          </w:tcPr>
          <w:p w14:paraId="23FC3C7C" w14:textId="77777777" w:rsidR="00C03C2C" w:rsidRPr="00197954" w:rsidRDefault="00C03C2C" w:rsidP="00C2029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C2C" w:rsidRPr="00197954" w14:paraId="1DFBEF75" w14:textId="77777777" w:rsidTr="00C2029F">
        <w:trPr>
          <w:jc w:val="center"/>
        </w:trPr>
        <w:tc>
          <w:tcPr>
            <w:tcW w:w="8612" w:type="dxa"/>
          </w:tcPr>
          <w:p w14:paraId="5AE9434B" w14:textId="77777777" w:rsidR="00C03C2C" w:rsidRPr="00197954" w:rsidRDefault="00CC32FA" w:rsidP="00C2029F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3" w:history="1">
              <w:r w:rsidR="00C03C2C" w:rsidRPr="00197954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Аудит в сфере закупок </w:t>
              </w:r>
            </w:hyperlink>
          </w:p>
        </w:tc>
        <w:tc>
          <w:tcPr>
            <w:tcW w:w="1664" w:type="dxa"/>
            <w:vAlign w:val="center"/>
          </w:tcPr>
          <w:p w14:paraId="41C78311" w14:textId="77777777" w:rsidR="00C03C2C" w:rsidRPr="00197954" w:rsidRDefault="00C03C2C" w:rsidP="00C2029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C2C" w:rsidRPr="00197954" w14:paraId="2F1B97FB" w14:textId="77777777" w:rsidTr="00C2029F">
        <w:trPr>
          <w:jc w:val="center"/>
        </w:trPr>
        <w:tc>
          <w:tcPr>
            <w:tcW w:w="8612" w:type="dxa"/>
          </w:tcPr>
          <w:p w14:paraId="651E0B88" w14:textId="77777777" w:rsidR="00C03C2C" w:rsidRPr="00197954" w:rsidRDefault="00CC32FA" w:rsidP="00C2029F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4" w:history="1">
              <w:r w:rsidR="00C03C2C" w:rsidRPr="00197954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Анализ бюджетного процесса в части формирования доходов муниципального образования, оценка качества администрирования доходов </w:t>
              </w:r>
            </w:hyperlink>
          </w:p>
        </w:tc>
        <w:tc>
          <w:tcPr>
            <w:tcW w:w="1664" w:type="dxa"/>
            <w:vAlign w:val="center"/>
          </w:tcPr>
          <w:p w14:paraId="4CAD4ACE" w14:textId="77777777" w:rsidR="00C03C2C" w:rsidRPr="00197954" w:rsidRDefault="00C03C2C" w:rsidP="00C2029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C2C" w:rsidRPr="00197954" w14:paraId="746A21AD" w14:textId="77777777" w:rsidTr="00C2029F">
        <w:trPr>
          <w:jc w:val="center"/>
        </w:trPr>
        <w:tc>
          <w:tcPr>
            <w:tcW w:w="8612" w:type="dxa"/>
          </w:tcPr>
          <w:p w14:paraId="50A2352D" w14:textId="77777777" w:rsidR="00C03C2C" w:rsidRPr="00197954" w:rsidRDefault="00CC32FA" w:rsidP="00C2029F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5" w:history="1">
              <w:r w:rsidR="00C03C2C" w:rsidRPr="00197954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Экспертиза проектов муниципальных программ </w:t>
              </w:r>
            </w:hyperlink>
          </w:p>
        </w:tc>
        <w:tc>
          <w:tcPr>
            <w:tcW w:w="1664" w:type="dxa"/>
            <w:vAlign w:val="center"/>
          </w:tcPr>
          <w:p w14:paraId="79DED3A4" w14:textId="77777777" w:rsidR="00C03C2C" w:rsidRPr="00197954" w:rsidRDefault="00C03C2C" w:rsidP="00C2029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03C2C" w:rsidRPr="00197954" w14:paraId="1C2A8D74" w14:textId="77777777" w:rsidTr="00C2029F">
        <w:trPr>
          <w:jc w:val="center"/>
        </w:trPr>
        <w:tc>
          <w:tcPr>
            <w:tcW w:w="8612" w:type="dxa"/>
          </w:tcPr>
          <w:p w14:paraId="269AE7A7" w14:textId="77777777" w:rsidR="00C03C2C" w:rsidRPr="00197954" w:rsidRDefault="00CC32FA" w:rsidP="00C2029F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hyperlink r:id="rId16" w:history="1">
              <w:r w:rsidR="00C03C2C" w:rsidRPr="00197954">
                <w:rPr>
                  <w:rFonts w:ascii="Times New Roman" w:hAnsi="Times New Roman"/>
                  <w:sz w:val="28"/>
                  <w:szCs w:val="28"/>
                  <w:lang w:eastAsia="ru-RU"/>
                </w:rPr>
                <w:t xml:space="preserve">Иное </w:t>
              </w:r>
            </w:hyperlink>
          </w:p>
        </w:tc>
        <w:tc>
          <w:tcPr>
            <w:tcW w:w="1664" w:type="dxa"/>
            <w:vAlign w:val="center"/>
          </w:tcPr>
          <w:p w14:paraId="1FB5CA9C" w14:textId="77777777" w:rsidR="00C03C2C" w:rsidRPr="00197954" w:rsidRDefault="00C03C2C" w:rsidP="00C2029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C03C2C" w:rsidRPr="00197954" w14:paraId="3A56A967" w14:textId="77777777" w:rsidTr="00C2029F">
        <w:trPr>
          <w:jc w:val="center"/>
        </w:trPr>
        <w:tc>
          <w:tcPr>
            <w:tcW w:w="8612" w:type="dxa"/>
          </w:tcPr>
          <w:p w14:paraId="27815942" w14:textId="77777777" w:rsidR="00C03C2C" w:rsidRPr="00197954" w:rsidRDefault="00C03C2C" w:rsidP="00C2029F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664" w:type="dxa"/>
            <w:vAlign w:val="center"/>
          </w:tcPr>
          <w:p w14:paraId="284A02B5" w14:textId="77777777" w:rsidR="00C03C2C" w:rsidRPr="00197954" w:rsidRDefault="00C03C2C" w:rsidP="00C2029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954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</w:tbl>
    <w:p w14:paraId="29ADB17B" w14:textId="77777777" w:rsidR="00C03C2C" w:rsidRPr="00197954" w:rsidRDefault="00C03C2C" w:rsidP="00C03C2C">
      <w:pPr>
        <w:rPr>
          <w:rFonts w:ascii="Times New Roman" w:hAnsi="Times New Roman"/>
          <w:sz w:val="28"/>
          <w:szCs w:val="28"/>
          <w:lang w:eastAsia="ru-RU"/>
        </w:rPr>
      </w:pPr>
    </w:p>
    <w:p w14:paraId="077E8617" w14:textId="77777777" w:rsidR="00C03C2C" w:rsidRPr="00197954" w:rsidRDefault="00C03C2C" w:rsidP="00C2029F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sz w:val="28"/>
          <w:szCs w:val="28"/>
          <w:lang w:eastAsia="ru-RU"/>
        </w:rPr>
        <w:t>7.</w:t>
      </w:r>
      <w:r w:rsidR="00C2029F" w:rsidRPr="00197954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b/>
          <w:sz w:val="28"/>
          <w:szCs w:val="28"/>
          <w:lang w:eastAsia="ru-RU"/>
        </w:rPr>
        <w:t>Конкурсы в сфере внешнего муниципального финансового контроля в 2022</w:t>
      </w:r>
      <w:r w:rsidR="00022DA0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197954">
        <w:rPr>
          <w:rFonts w:ascii="Times New Roman" w:hAnsi="Times New Roman"/>
          <w:b/>
          <w:sz w:val="28"/>
          <w:szCs w:val="28"/>
          <w:lang w:eastAsia="ru-RU"/>
        </w:rPr>
        <w:t>году.</w:t>
      </w:r>
    </w:p>
    <w:p w14:paraId="1BEAE1FF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 xml:space="preserve">В отчетном периоде в </w:t>
      </w:r>
      <w:r w:rsidR="00C2029F" w:rsidRPr="00197954">
        <w:rPr>
          <w:rFonts w:cstheme="minorBidi"/>
          <w:sz w:val="28"/>
          <w:szCs w:val="28"/>
        </w:rPr>
        <w:t>п</w:t>
      </w:r>
      <w:r w:rsidRPr="00197954">
        <w:rPr>
          <w:rFonts w:cstheme="minorBidi"/>
          <w:sz w:val="28"/>
          <w:szCs w:val="28"/>
        </w:rPr>
        <w:t>редставительстве были проведены первые этапы конкурсов «Лучший муниципальный финансовый контролер России» и Лучшая практика внешнего муниципального финансового контроля».</w:t>
      </w:r>
    </w:p>
    <w:p w14:paraId="1CECAB9C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В конкурсе «Лучший муниципальный финансовый контролер России</w:t>
      </w:r>
      <w:r w:rsidR="00C2029F" w:rsidRPr="00197954">
        <w:rPr>
          <w:rFonts w:cstheme="minorBidi"/>
          <w:sz w:val="28"/>
          <w:szCs w:val="28"/>
        </w:rPr>
        <w:t>»,</w:t>
      </w:r>
      <w:r w:rsidRPr="00197954">
        <w:rPr>
          <w:rFonts w:cstheme="minorBidi"/>
          <w:sz w:val="28"/>
          <w:szCs w:val="28"/>
        </w:rPr>
        <w:t xml:space="preserve"> проводимого среди муниципальных КСО Южного федерального округа</w:t>
      </w:r>
      <w:r w:rsidR="00C2029F" w:rsidRPr="00197954">
        <w:rPr>
          <w:rFonts w:cstheme="minorBidi"/>
          <w:sz w:val="28"/>
          <w:szCs w:val="28"/>
        </w:rPr>
        <w:t>,</w:t>
      </w:r>
      <w:r w:rsidRPr="00197954">
        <w:rPr>
          <w:rFonts w:cstheme="minorBidi"/>
          <w:sz w:val="28"/>
          <w:szCs w:val="28"/>
        </w:rPr>
        <w:t xml:space="preserve"> приняли участие два представителя контрольно-счетного органа:</w:t>
      </w:r>
    </w:p>
    <w:p w14:paraId="3E804D73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аудитор Контрольно-счетной палаты муниципального образования город Краснодар Новожилов Денис Юрьевич (награжден соответствующим дипломом I</w:t>
      </w:r>
      <w:r w:rsidR="00022DA0">
        <w:rPr>
          <w:rFonts w:cstheme="minorBidi"/>
          <w:sz w:val="28"/>
          <w:szCs w:val="28"/>
        </w:rPr>
        <w:t> </w:t>
      </w:r>
      <w:r w:rsidRPr="00197954">
        <w:rPr>
          <w:rFonts w:cstheme="minorBidi"/>
          <w:sz w:val="28"/>
          <w:szCs w:val="28"/>
        </w:rPr>
        <w:t>степени)</w:t>
      </w:r>
      <w:r w:rsidR="00C2029F" w:rsidRPr="00197954">
        <w:rPr>
          <w:rFonts w:cstheme="minorBidi"/>
          <w:sz w:val="28"/>
          <w:szCs w:val="28"/>
        </w:rPr>
        <w:t>;</w:t>
      </w:r>
    </w:p>
    <w:p w14:paraId="5B27FD15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начальник правового отдела КСП Волгограда Скворцов Сергей Геннадьевич (награжден соответствующим дипломом II степени).</w:t>
      </w:r>
    </w:p>
    <w:p w14:paraId="2824F356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В конкурсе «Лучшая практика внешнего муниципального финансового контроля», проводимого среди муниципальных КСО Южного федерального округа</w:t>
      </w:r>
      <w:r w:rsidR="00C2029F" w:rsidRPr="00197954">
        <w:rPr>
          <w:rFonts w:cstheme="minorBidi"/>
          <w:sz w:val="28"/>
          <w:szCs w:val="28"/>
        </w:rPr>
        <w:t>,</w:t>
      </w:r>
      <w:r w:rsidRPr="00197954">
        <w:rPr>
          <w:rFonts w:cstheme="minorBidi"/>
          <w:sz w:val="28"/>
          <w:szCs w:val="28"/>
        </w:rPr>
        <w:t xml:space="preserve"> приняли участие два КСО Представительства:</w:t>
      </w:r>
    </w:p>
    <w:p w14:paraId="2C97E284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Контрольно-счетная палата Волгограда (награжден соответствующим дипломом I степени).</w:t>
      </w:r>
    </w:p>
    <w:p w14:paraId="59D9A53D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Контрольно-счетная палата муниципального образования городской округ Ялты Республики Крым (награжден соответствующим дипломом II степени).</w:t>
      </w:r>
    </w:p>
    <w:p w14:paraId="0DA4F359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 xml:space="preserve">В конкурсе «Лучший официальный сайт» от </w:t>
      </w:r>
      <w:r w:rsidR="00C2029F" w:rsidRPr="00197954">
        <w:rPr>
          <w:rFonts w:cstheme="minorBidi"/>
          <w:sz w:val="28"/>
          <w:szCs w:val="28"/>
        </w:rPr>
        <w:t>п</w:t>
      </w:r>
      <w:r w:rsidRPr="00197954">
        <w:rPr>
          <w:rFonts w:cstheme="minorBidi"/>
          <w:sz w:val="28"/>
          <w:szCs w:val="28"/>
        </w:rPr>
        <w:t>редставительства участвовали Контрольно-счетные палаты муниципальн</w:t>
      </w:r>
      <w:r w:rsidR="00C2029F" w:rsidRPr="00197954">
        <w:rPr>
          <w:rFonts w:cstheme="minorBidi"/>
          <w:sz w:val="28"/>
          <w:szCs w:val="28"/>
        </w:rPr>
        <w:t>ых образований</w:t>
      </w:r>
      <w:r w:rsidRPr="00197954">
        <w:rPr>
          <w:rFonts w:cstheme="minorBidi"/>
          <w:sz w:val="28"/>
          <w:szCs w:val="28"/>
        </w:rPr>
        <w:t xml:space="preserve"> Динского и Тимашевского районов Краснодарского края.</w:t>
      </w:r>
    </w:p>
    <w:p w14:paraId="0C185D2D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</w:p>
    <w:p w14:paraId="1DBB3189" w14:textId="77777777" w:rsidR="00C03C2C" w:rsidRPr="00197954" w:rsidRDefault="00C2029F" w:rsidP="00C2029F">
      <w:pPr>
        <w:pStyle w:val="af8"/>
        <w:ind w:firstLine="0"/>
        <w:rPr>
          <w:rFonts w:cstheme="minorBidi"/>
          <w:b/>
          <w:sz w:val="28"/>
          <w:szCs w:val="28"/>
        </w:rPr>
      </w:pPr>
      <w:r w:rsidRPr="00197954">
        <w:rPr>
          <w:rFonts w:cstheme="minorBidi"/>
          <w:b/>
          <w:sz w:val="28"/>
          <w:szCs w:val="28"/>
        </w:rPr>
        <w:t>8. </w:t>
      </w:r>
      <w:r w:rsidR="00C03C2C" w:rsidRPr="00197954">
        <w:rPr>
          <w:rFonts w:cstheme="minorBidi"/>
          <w:b/>
          <w:sz w:val="28"/>
          <w:szCs w:val="28"/>
        </w:rPr>
        <w:t>Имеющиеся проблемы МКСО при осуществлении внешнего финансового контроля в 2022</w:t>
      </w:r>
      <w:r w:rsidRPr="00197954">
        <w:rPr>
          <w:rFonts w:cstheme="minorBidi"/>
          <w:b/>
          <w:sz w:val="28"/>
          <w:szCs w:val="28"/>
        </w:rPr>
        <w:t> </w:t>
      </w:r>
      <w:r w:rsidR="00C03C2C" w:rsidRPr="00197954">
        <w:rPr>
          <w:rFonts w:cstheme="minorBidi"/>
          <w:b/>
          <w:sz w:val="28"/>
          <w:szCs w:val="28"/>
        </w:rPr>
        <w:t>году.</w:t>
      </w:r>
    </w:p>
    <w:p w14:paraId="3168125D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bookmarkStart w:id="1" w:name="_Hlk133493296"/>
      <w:r w:rsidRPr="00197954">
        <w:rPr>
          <w:rFonts w:cstheme="minorBidi"/>
          <w:sz w:val="28"/>
          <w:szCs w:val="28"/>
        </w:rPr>
        <w:t xml:space="preserve">В результате анализа и обобщения информации, полученной от МКСО – членов </w:t>
      </w:r>
      <w:r w:rsidR="00C2029F" w:rsidRPr="00197954">
        <w:rPr>
          <w:rFonts w:cstheme="minorBidi"/>
          <w:sz w:val="28"/>
          <w:szCs w:val="28"/>
        </w:rPr>
        <w:t>п</w:t>
      </w:r>
      <w:r w:rsidRPr="00197954">
        <w:rPr>
          <w:rFonts w:cstheme="minorBidi"/>
          <w:sz w:val="28"/>
          <w:szCs w:val="28"/>
        </w:rPr>
        <w:t xml:space="preserve">редставительства в 2022 году, </w:t>
      </w:r>
      <w:r w:rsidR="00C2029F" w:rsidRPr="00197954">
        <w:rPr>
          <w:rFonts w:cstheme="minorBidi"/>
          <w:sz w:val="28"/>
          <w:szCs w:val="28"/>
        </w:rPr>
        <w:t>п</w:t>
      </w:r>
      <w:r w:rsidRPr="00197954">
        <w:rPr>
          <w:rFonts w:cstheme="minorBidi"/>
          <w:sz w:val="28"/>
          <w:szCs w:val="28"/>
        </w:rPr>
        <w:t>редставительством был сформирован перечень наиболее актуальных проблем МКСО при осуществлении внешнего финансового контроля:</w:t>
      </w:r>
    </w:p>
    <w:p w14:paraId="0095391B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дефицит кадровых ресурсов, вызванный ограничениями нормативов формирования расходов на содержание органов местного самоуправления муниципальных образований, в том числе фонд оплаты труда, а также недостаточное количество квалифицированных кадров в МКСО;</w:t>
      </w:r>
    </w:p>
    <w:p w14:paraId="77BC6093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недостаточное финансирование, связанное с ограничениями нормативов формирования расходов на содержание органов местного самоуправления муниципальных образований;</w:t>
      </w:r>
    </w:p>
    <w:p w14:paraId="10D1E835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значительное отвлечение трудовых ресурсов КСО муниципальных районов от осуществления собственных полномочий на осуществление переданных полномочий КСО поселений, как следствие, проведение внешних проверок по срокам, осуществляется с отклонением от установленных норм Бюджетного кодекса;</w:t>
      </w:r>
    </w:p>
    <w:p w14:paraId="5FC6018F" w14:textId="77777777" w:rsidR="00C03C2C" w:rsidRPr="00197954" w:rsidRDefault="00C03C2C" w:rsidP="00C03C2C">
      <w:pPr>
        <w:pStyle w:val="af8"/>
        <w:rPr>
          <w:rFonts w:cstheme="minorBidi"/>
          <w:sz w:val="28"/>
          <w:szCs w:val="28"/>
        </w:rPr>
      </w:pPr>
      <w:r w:rsidRPr="00197954">
        <w:rPr>
          <w:rFonts w:cstheme="minorBidi"/>
          <w:sz w:val="28"/>
          <w:szCs w:val="28"/>
        </w:rPr>
        <w:t>отсутствие единых подходов к выбору критериев оценки эффективности бюджетных расходов, отсутствие единой методологии при проведении контрольных мероприятий и классификации выявленных в ходе контрольных мероприятий нарушений и недостатков;</w:t>
      </w:r>
    </w:p>
    <w:p w14:paraId="4A36AFA7" w14:textId="77777777" w:rsidR="00C03C2C" w:rsidRPr="00197954" w:rsidRDefault="00C03C2C" w:rsidP="00C03C2C">
      <w:pPr>
        <w:pStyle w:val="afe"/>
        <w:tabs>
          <w:tab w:val="left" w:pos="1069"/>
        </w:tabs>
        <w:autoSpaceDE w:val="0"/>
        <w:autoSpaceDN w:val="0"/>
        <w:adjustRightInd w:val="0"/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значительный объем аналитических, оценочных и контрольных методов и процедур, требующий существенных затрат времени и трудовых ресурсов, которыми муниципальный орган финансового контроля не располагает;</w:t>
      </w:r>
    </w:p>
    <w:p w14:paraId="2EFD784E" w14:textId="77777777" w:rsidR="00C03C2C" w:rsidRPr="00197954" w:rsidRDefault="00C03C2C" w:rsidP="00C03C2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отсутствие методического материала по вопросам аудита эффективности бюджетных средств и оценки рисков на этапе предварительного изучения предмета, формирования программы проведения указанных мероприятий, определения целей и способов их проведения существенно затрудняет организацию и проведение проверок; </w:t>
      </w:r>
    </w:p>
    <w:p w14:paraId="4CFD0B9F" w14:textId="77777777" w:rsidR="00C03C2C" w:rsidRPr="00197954" w:rsidRDefault="00C03C2C" w:rsidP="00C03C2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отсутствие обратной связи от правоохранительных органов по материалам, направленным в их адрес для принятия решений.</w:t>
      </w:r>
    </w:p>
    <w:bookmarkEnd w:id="1"/>
    <w:p w14:paraId="22B3B0F3" w14:textId="77777777" w:rsidR="00C03C2C" w:rsidRPr="00197954" w:rsidRDefault="00C03C2C" w:rsidP="00C03C2C">
      <w:pPr>
        <w:pStyle w:val="afe"/>
        <w:tabs>
          <w:tab w:val="left" w:pos="993"/>
        </w:tabs>
        <w:autoSpaceDE w:val="0"/>
        <w:autoSpaceDN w:val="0"/>
        <w:adjustRightInd w:val="0"/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</w:p>
    <w:p w14:paraId="62981A1D" w14:textId="77777777" w:rsidR="00C03C2C" w:rsidRPr="00197954" w:rsidRDefault="00C2029F" w:rsidP="00C2029F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97954">
        <w:rPr>
          <w:rFonts w:ascii="Times New Roman" w:hAnsi="Times New Roman"/>
          <w:b/>
          <w:sz w:val="28"/>
          <w:szCs w:val="28"/>
          <w:lang w:eastAsia="ru-RU"/>
        </w:rPr>
        <w:t>9. </w:t>
      </w:r>
      <w:r w:rsidR="00C03C2C" w:rsidRPr="00197954">
        <w:rPr>
          <w:rFonts w:ascii="Times New Roman" w:hAnsi="Times New Roman"/>
          <w:b/>
          <w:sz w:val="28"/>
          <w:szCs w:val="28"/>
          <w:lang w:eastAsia="ru-RU"/>
        </w:rPr>
        <w:t>Основные задачи Представительства на 2023 год.</w:t>
      </w:r>
    </w:p>
    <w:p w14:paraId="002EC173" w14:textId="77777777" w:rsidR="00C03C2C" w:rsidRPr="00197954" w:rsidRDefault="00C03C2C" w:rsidP="00C03C2C">
      <w:pPr>
        <w:tabs>
          <w:tab w:val="left" w:pos="709"/>
        </w:tabs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Основные задачи Представительства на 2023 год определены на основании решения Общего собрания членов Представительства. МКСО – членам Представительства рекомендуется следующее:</w:t>
      </w:r>
    </w:p>
    <w:p w14:paraId="1CC0165F" w14:textId="77777777" w:rsidR="00C03C2C" w:rsidRPr="00197954" w:rsidRDefault="00C03C2C" w:rsidP="00C03C2C">
      <w:pPr>
        <w:pStyle w:val="afe"/>
        <w:tabs>
          <w:tab w:val="left" w:pos="709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bookmarkStart w:id="2" w:name="_Hlk133404055"/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По вопросам организации деятельности продолжить работу:</w:t>
      </w:r>
    </w:p>
    <w:p w14:paraId="1026F9D5" w14:textId="77777777" w:rsidR="00C03C2C" w:rsidRPr="00197954" w:rsidRDefault="00C03C2C" w:rsidP="00C03C2C">
      <w:pPr>
        <w:pStyle w:val="afe"/>
        <w:tabs>
          <w:tab w:val="left" w:pos="1276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по оказанию консультационно-методической помощи муниципальным контрольно-счетным органам – членам Представительства;</w:t>
      </w:r>
    </w:p>
    <w:p w14:paraId="424B0E89" w14:textId="77777777" w:rsidR="00C03C2C" w:rsidRPr="00197954" w:rsidRDefault="00C03C2C" w:rsidP="00C03C2C">
      <w:pPr>
        <w:pStyle w:val="afe"/>
        <w:tabs>
          <w:tab w:val="left" w:pos="1276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по распространению информации, результатов работы и аналитических записок Союза МКСО всем членам Представительства, а также МКСО субъектов Представительства</w:t>
      </w:r>
      <w:r w:rsidR="00C2029F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,</w:t>
      </w: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 не входящих в Союз МКСО;</w:t>
      </w:r>
    </w:p>
    <w:p w14:paraId="54797369" w14:textId="77777777" w:rsidR="00C03C2C" w:rsidRPr="00197954" w:rsidRDefault="00C03C2C" w:rsidP="00C03C2C">
      <w:pPr>
        <w:pStyle w:val="afe"/>
        <w:tabs>
          <w:tab w:val="left" w:pos="1276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по актуализации методической базы внешнего финансового контроля членов Представительства;</w:t>
      </w:r>
    </w:p>
    <w:p w14:paraId="524D7496" w14:textId="77777777" w:rsidR="00C03C2C" w:rsidRPr="00197954" w:rsidRDefault="00C03C2C" w:rsidP="00C03C2C">
      <w:pPr>
        <w:pStyle w:val="afe"/>
        <w:tabs>
          <w:tab w:val="left" w:pos="1276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lastRenderedPageBreak/>
        <w:t>по содействию повышению квалификации сотрудников муниципальных контрольно-счетных органов;</w:t>
      </w:r>
    </w:p>
    <w:p w14:paraId="007E787C" w14:textId="77777777" w:rsidR="00C03C2C" w:rsidRPr="00197954" w:rsidRDefault="00C03C2C" w:rsidP="00C03C2C">
      <w:pPr>
        <w:pStyle w:val="afe"/>
        <w:tabs>
          <w:tab w:val="left" w:pos="1276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по обеспечению участия членов Представительства в конкурсах Союза МКСО.</w:t>
      </w:r>
    </w:p>
    <w:p w14:paraId="0EE0E64C" w14:textId="77777777" w:rsidR="00C03C2C" w:rsidRPr="00197954" w:rsidRDefault="00C03C2C" w:rsidP="00C03C2C">
      <w:pPr>
        <w:tabs>
          <w:tab w:val="left" w:pos="1276"/>
        </w:tabs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>По приоритетным направлениям совершенствования деятельности МКСО:</w:t>
      </w:r>
    </w:p>
    <w:p w14:paraId="64EF9C65" w14:textId="77777777" w:rsidR="00C03C2C" w:rsidRPr="00197954" w:rsidRDefault="00C03C2C" w:rsidP="00C03C2C">
      <w:pPr>
        <w:pStyle w:val="afe"/>
        <w:tabs>
          <w:tab w:val="left" w:pos="1276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применение анализа эффективности использования бюджетных средств в различных сферах и отраслях;</w:t>
      </w:r>
    </w:p>
    <w:p w14:paraId="574FA92B" w14:textId="77777777" w:rsidR="00C03C2C" w:rsidRPr="00197954" w:rsidRDefault="00C03C2C" w:rsidP="00C03C2C">
      <w:pPr>
        <w:pStyle w:val="afe"/>
        <w:tabs>
          <w:tab w:val="left" w:pos="1276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учет не только нарушений и недостатков, выявляемых в деятельности проверяемых организаций, но и негативных последствий</w:t>
      </w:r>
      <w:r w:rsidR="00C2029F"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,</w:t>
      </w: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 к которым они могут привести;</w:t>
      </w:r>
    </w:p>
    <w:p w14:paraId="2619A9F1" w14:textId="77777777" w:rsidR="00C03C2C" w:rsidRPr="00197954" w:rsidRDefault="00C03C2C" w:rsidP="00C03C2C">
      <w:pPr>
        <w:pStyle w:val="afe"/>
        <w:tabs>
          <w:tab w:val="left" w:pos="1276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оказание содействия органам местного самоуправления в поиске и принятии экономически обоснованных решений посредством выявления и обозначения системных нарушений и недостатков; </w:t>
      </w:r>
    </w:p>
    <w:p w14:paraId="41995BCA" w14:textId="77777777" w:rsidR="00C03C2C" w:rsidRPr="00197954" w:rsidRDefault="00C03C2C" w:rsidP="00C03C2C">
      <w:pPr>
        <w:pStyle w:val="afe"/>
        <w:tabs>
          <w:tab w:val="left" w:pos="1276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 xml:space="preserve">развитие взаимодействия с контрольно-счетными органами субъектов Российской Федерации; </w:t>
      </w:r>
    </w:p>
    <w:p w14:paraId="33633B09" w14:textId="77777777" w:rsidR="00C03C2C" w:rsidRPr="00197954" w:rsidRDefault="00C03C2C" w:rsidP="00C03C2C">
      <w:pPr>
        <w:pStyle w:val="afe"/>
        <w:tabs>
          <w:tab w:val="left" w:pos="1276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  <w:r w:rsidRPr="00197954">
        <w:rPr>
          <w:rFonts w:ascii="Times New Roman" w:eastAsiaTheme="minorHAnsi" w:hAnsi="Times New Roman" w:cstheme="minorBidi"/>
          <w:sz w:val="28"/>
          <w:szCs w:val="28"/>
          <w:lang w:eastAsia="ru-RU"/>
        </w:rPr>
        <w:t>обеспечение информационной открытости деятельности.</w:t>
      </w:r>
    </w:p>
    <w:bookmarkEnd w:id="2"/>
    <w:p w14:paraId="00DC9C45" w14:textId="77777777" w:rsidR="00C03C2C" w:rsidRPr="00197954" w:rsidRDefault="00C03C2C" w:rsidP="00C03C2C">
      <w:pPr>
        <w:pStyle w:val="afe"/>
        <w:tabs>
          <w:tab w:val="left" w:pos="1276"/>
        </w:tabs>
        <w:ind w:left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</w:p>
    <w:p w14:paraId="2A63A7EF" w14:textId="77777777" w:rsidR="00C03C2C" w:rsidRDefault="00C03C2C" w:rsidP="00C03C2C">
      <w:pPr>
        <w:tabs>
          <w:tab w:val="left" w:pos="709"/>
        </w:tabs>
        <w:rPr>
          <w:rFonts w:ascii="Times New Roman" w:hAnsi="Times New Roman"/>
          <w:sz w:val="28"/>
          <w:szCs w:val="28"/>
          <w:lang w:eastAsia="ru-RU"/>
        </w:rPr>
      </w:pPr>
      <w:r w:rsidRPr="00197954">
        <w:rPr>
          <w:rFonts w:ascii="Times New Roman" w:hAnsi="Times New Roman"/>
          <w:sz w:val="28"/>
          <w:szCs w:val="28"/>
          <w:lang w:eastAsia="ru-RU"/>
        </w:rPr>
        <w:t xml:space="preserve">С учетом выбранных приоритетов в своей деятельности </w:t>
      </w:r>
      <w:r w:rsidR="00C2029F" w:rsidRPr="00197954">
        <w:rPr>
          <w:rFonts w:ascii="Times New Roman" w:hAnsi="Times New Roman"/>
          <w:sz w:val="28"/>
          <w:szCs w:val="28"/>
          <w:lang w:eastAsia="ru-RU"/>
        </w:rPr>
        <w:t>–</w:t>
      </w:r>
      <w:r w:rsidRPr="00197954">
        <w:rPr>
          <w:rFonts w:ascii="Times New Roman" w:hAnsi="Times New Roman"/>
          <w:sz w:val="28"/>
          <w:szCs w:val="28"/>
          <w:lang w:eastAsia="ru-RU"/>
        </w:rPr>
        <w:t xml:space="preserve"> членами Представительства в 2022 году основные функции и задачи, возложенные на МКСО, выполнены.</w:t>
      </w:r>
    </w:p>
    <w:p w14:paraId="4C2E3D63" w14:textId="77777777" w:rsidR="00022DA0" w:rsidRDefault="00022DA0" w:rsidP="00022DA0">
      <w:pPr>
        <w:tabs>
          <w:tab w:val="left" w:pos="709"/>
        </w:tabs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24F5E1D6" w14:textId="77777777" w:rsidR="00022DA0" w:rsidRPr="00197954" w:rsidRDefault="00022DA0" w:rsidP="00022DA0">
      <w:pPr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1979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Анализ деятельности контрольно-счетных органов в 2022 году</w:t>
      </w:r>
    </w:p>
    <w:p w14:paraId="07E588E4" w14:textId="77777777" w:rsidR="00022DA0" w:rsidRPr="00022DA0" w:rsidRDefault="00022DA0" w:rsidP="00022DA0">
      <w:pPr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В целях формирования отчета об основных показателях деятельности муниципальных контрольно-счетных органов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– членов представительства Союза МКСО в ЮФО за 2022 год, была </w:t>
      </w:r>
      <w:r w:rsidRPr="00022DA0">
        <w:rPr>
          <w:rFonts w:ascii="Times New Roman" w:hAnsi="Times New Roman"/>
          <w:bCs/>
          <w:sz w:val="28"/>
          <w:szCs w:val="28"/>
          <w:lang w:eastAsia="ru-RU"/>
        </w:rPr>
        <w:t xml:space="preserve">получена информация от 78 МКСО из 7 субъектов Российской Федерации по состоянию на 31.12.2022. </w:t>
      </w:r>
    </w:p>
    <w:p w14:paraId="0BC14482" w14:textId="77777777" w:rsidR="00022DA0" w:rsidRDefault="00022DA0" w:rsidP="00022DA0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106DF31D" w14:textId="77777777" w:rsidR="00022DA0" w:rsidRPr="00022DA0" w:rsidRDefault="00022DA0" w:rsidP="00022DA0">
      <w:pPr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1. </w:t>
      </w:r>
      <w:r w:rsidRPr="00022DA0">
        <w:rPr>
          <w:rFonts w:ascii="Times New Roman" w:hAnsi="Times New Roman"/>
          <w:b/>
          <w:sz w:val="28"/>
          <w:szCs w:val="28"/>
          <w:lang w:eastAsia="ru-RU"/>
        </w:rPr>
        <w:t>Результаты деятельности</w:t>
      </w:r>
    </w:p>
    <w:p w14:paraId="651468BD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В 2022 году членами Представительства проведено 5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803 контрольных и экспертно-аналитических мероприятий, из них:</w:t>
      </w:r>
    </w:p>
    <w:p w14:paraId="5B030641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контрольных мероприяти</w:t>
      </w:r>
      <w:r>
        <w:rPr>
          <w:rFonts w:ascii="Times New Roman" w:hAnsi="Times New Roman"/>
          <w:sz w:val="28"/>
          <w:szCs w:val="28"/>
          <w:lang w:eastAsia="ru-RU"/>
        </w:rPr>
        <w:t xml:space="preserve">й – </w:t>
      </w:r>
      <w:r w:rsidRPr="00022DA0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574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в том числе:</w:t>
      </w:r>
    </w:p>
    <w:p w14:paraId="1E13E586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iCs/>
          <w:sz w:val="28"/>
          <w:szCs w:val="28"/>
          <w:lang w:eastAsia="ru-RU"/>
        </w:rPr>
        <w:t>совместных и параллельных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– 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>47</w:t>
      </w:r>
      <w:r>
        <w:rPr>
          <w:rFonts w:ascii="Times New Roman" w:hAnsi="Times New Roman"/>
          <w:iCs/>
          <w:sz w:val="28"/>
          <w:szCs w:val="28"/>
          <w:lang w:eastAsia="ru-RU"/>
        </w:rPr>
        <w:t>;</w:t>
      </w:r>
    </w:p>
    <w:p w14:paraId="7C590D75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экспертно-аналитических мероприятий</w:t>
      </w:r>
      <w:r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022DA0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229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в том числе:</w:t>
      </w:r>
    </w:p>
    <w:p w14:paraId="7F664227" w14:textId="77777777" w:rsidR="00022DA0" w:rsidRPr="00022DA0" w:rsidRDefault="00022DA0" w:rsidP="00022DA0">
      <w:pPr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022DA0">
        <w:rPr>
          <w:rFonts w:ascii="Times New Roman" w:hAnsi="Times New Roman"/>
          <w:iCs/>
          <w:sz w:val="28"/>
          <w:szCs w:val="28"/>
          <w:lang w:eastAsia="ru-RU"/>
        </w:rPr>
        <w:t>совместных и параллельных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– 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>4</w:t>
      </w:r>
      <w:r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1104CDBA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Количество проведенных экспертиз проектов МПА</w:t>
      </w:r>
      <w:r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022DA0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834.</w:t>
      </w:r>
    </w:p>
    <w:p w14:paraId="00552048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Объем проверенных средств при проведении контрольных мероприятий 314 641 867,5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тыс.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рублей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CC4171D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 xml:space="preserve">Всего выявлено нарушений в ходе осуществления внешнего муниципального финансового контроля (без неэффективного использования средств) </w:t>
      </w:r>
      <w:r w:rsidR="005F19B4">
        <w:rPr>
          <w:rFonts w:ascii="Times New Roman" w:hAnsi="Times New Roman"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49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801 на сумму 107 436 158,23 тыс. рублей</w:t>
      </w:r>
      <w:r w:rsidR="005F19B4">
        <w:rPr>
          <w:rFonts w:ascii="Times New Roman" w:hAnsi="Times New Roman"/>
          <w:sz w:val="28"/>
          <w:szCs w:val="28"/>
          <w:lang w:eastAsia="ru-RU"/>
        </w:rPr>
        <w:t>,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из них: </w:t>
      </w:r>
    </w:p>
    <w:p w14:paraId="69B78CC6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-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нарушения при формировании и исполнении бюджетов </w:t>
      </w:r>
      <w:r w:rsidR="005F19B4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Pr="00022DA0">
        <w:rPr>
          <w:rFonts w:ascii="Times New Roman" w:hAnsi="Times New Roman"/>
          <w:sz w:val="28"/>
          <w:szCs w:val="28"/>
          <w:lang w:eastAsia="ru-RU"/>
        </w:rPr>
        <w:t>19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044 на сумму 14 606 358,8 тыс. рублей</w:t>
      </w:r>
      <w:r w:rsidR="005F19B4">
        <w:rPr>
          <w:rFonts w:ascii="Times New Roman" w:hAnsi="Times New Roman"/>
          <w:sz w:val="28"/>
          <w:szCs w:val="28"/>
          <w:lang w:eastAsia="ru-RU"/>
        </w:rPr>
        <w:t>;</w:t>
      </w:r>
    </w:p>
    <w:p w14:paraId="41A07CF8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-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нарушения ведения бухгалтерского учета, составления и предоставления бухгалтерской (финансовой) отчетности </w:t>
      </w:r>
      <w:r w:rsidR="005F19B4">
        <w:rPr>
          <w:rFonts w:ascii="Times New Roman" w:hAnsi="Times New Roman"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14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578 на сумму 80 040 659,6 тыс. рублей</w:t>
      </w:r>
      <w:r w:rsidR="005F19B4">
        <w:rPr>
          <w:rFonts w:ascii="Times New Roman" w:hAnsi="Times New Roman"/>
          <w:sz w:val="28"/>
          <w:szCs w:val="28"/>
          <w:lang w:eastAsia="ru-RU"/>
        </w:rPr>
        <w:t>;</w:t>
      </w:r>
    </w:p>
    <w:p w14:paraId="44E7054B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-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нарушения в сфере управления и распоряжения муниципальной собственностью </w:t>
      </w:r>
      <w:r w:rsidR="005F19B4">
        <w:rPr>
          <w:rFonts w:ascii="Times New Roman" w:hAnsi="Times New Roman"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6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926 на сумму 9 883 611,1</w:t>
      </w:r>
      <w:r w:rsidR="005F19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22DA0">
        <w:rPr>
          <w:rFonts w:ascii="Times New Roman" w:hAnsi="Times New Roman"/>
          <w:sz w:val="28"/>
          <w:szCs w:val="28"/>
          <w:lang w:eastAsia="ru-RU"/>
        </w:rPr>
        <w:t>тыс. рублей</w:t>
      </w:r>
      <w:r w:rsidR="005F19B4">
        <w:rPr>
          <w:rFonts w:ascii="Times New Roman" w:hAnsi="Times New Roman"/>
          <w:sz w:val="28"/>
          <w:szCs w:val="28"/>
          <w:lang w:eastAsia="ru-RU"/>
        </w:rPr>
        <w:t>;</w:t>
      </w:r>
    </w:p>
    <w:p w14:paraId="6DC2E7DC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lastRenderedPageBreak/>
        <w:t>-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нарушения при осуществлении муниципальных закупок и закупок отдельными видами юридических лиц</w:t>
      </w:r>
      <w:r w:rsidR="005F19B4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022DA0">
        <w:rPr>
          <w:rFonts w:ascii="Times New Roman" w:hAnsi="Times New Roman"/>
          <w:sz w:val="28"/>
          <w:szCs w:val="28"/>
          <w:lang w:eastAsia="ru-RU"/>
        </w:rPr>
        <w:t>6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067 на сумму 2 281 854,1 тыс. рублей</w:t>
      </w:r>
      <w:r w:rsidR="005F19B4">
        <w:rPr>
          <w:rFonts w:ascii="Times New Roman" w:hAnsi="Times New Roman"/>
          <w:sz w:val="28"/>
          <w:szCs w:val="28"/>
          <w:lang w:eastAsia="ru-RU"/>
        </w:rPr>
        <w:t>;</w:t>
      </w:r>
    </w:p>
    <w:p w14:paraId="6945C60D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-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иные нарушения </w:t>
      </w:r>
      <w:r w:rsidR="005F19B4">
        <w:rPr>
          <w:rFonts w:ascii="Times New Roman" w:hAnsi="Times New Roman"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105 на сумму 480 215,5 тыс. рублей</w:t>
      </w:r>
      <w:r w:rsidR="005F19B4">
        <w:rPr>
          <w:rFonts w:ascii="Times New Roman" w:hAnsi="Times New Roman"/>
          <w:sz w:val="28"/>
          <w:szCs w:val="28"/>
          <w:lang w:eastAsia="ru-RU"/>
        </w:rPr>
        <w:t>;</w:t>
      </w:r>
    </w:p>
    <w:p w14:paraId="34CBC68D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-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нецелевое использование бюджетных средств </w:t>
      </w:r>
      <w:r w:rsidR="005F19B4">
        <w:rPr>
          <w:rFonts w:ascii="Times New Roman" w:hAnsi="Times New Roman"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81 на сумму 143 459,13 тыс. рублей.</w:t>
      </w:r>
    </w:p>
    <w:p w14:paraId="088CE34C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Объем нарушений, подлежащих устранению</w:t>
      </w:r>
      <w:r w:rsidR="005F19B4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25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810 на сумму 85 485 110,5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14:paraId="1FF88672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 xml:space="preserve">Выявлено неэффективное использование бюджетных средств </w:t>
      </w:r>
      <w:r w:rsidR="005F19B4">
        <w:rPr>
          <w:rFonts w:ascii="Times New Roman" w:hAnsi="Times New Roman"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5F19B4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824 на сумму 1 308 501,5 тыс. рублей.</w:t>
      </w:r>
    </w:p>
    <w:p w14:paraId="1C4A80DC" w14:textId="77777777" w:rsidR="00022DA0" w:rsidRPr="00022DA0" w:rsidRDefault="00022DA0" w:rsidP="00022DA0">
      <w:pPr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713E294C" w14:textId="77777777" w:rsidR="00022DA0" w:rsidRPr="00022DA0" w:rsidRDefault="00022DA0" w:rsidP="00022DA0">
      <w:pPr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022DA0">
        <w:rPr>
          <w:rFonts w:ascii="Times New Roman" w:hAnsi="Times New Roman"/>
          <w:b/>
          <w:sz w:val="28"/>
          <w:szCs w:val="28"/>
          <w:lang w:eastAsia="ru-RU"/>
        </w:rPr>
        <w:t>Реализация результатов контрольных и экспертно-аналитических мероприятий</w:t>
      </w:r>
    </w:p>
    <w:p w14:paraId="78C33D58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В ходе мероприятий в 2022 году:</w:t>
      </w:r>
    </w:p>
    <w:p w14:paraId="7515592B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Направлено:</w:t>
      </w:r>
    </w:p>
    <w:p w14:paraId="4F0ABEBB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представлений</w:t>
      </w:r>
      <w:r w:rsidR="008963B7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022DA0">
        <w:rPr>
          <w:rFonts w:ascii="Times New Roman" w:hAnsi="Times New Roman"/>
          <w:sz w:val="28"/>
          <w:szCs w:val="28"/>
          <w:lang w:eastAsia="ru-RU"/>
        </w:rPr>
        <w:t>995</w:t>
      </w:r>
      <w:r w:rsidR="008963B7">
        <w:rPr>
          <w:rFonts w:ascii="Times New Roman" w:hAnsi="Times New Roman"/>
          <w:sz w:val="28"/>
          <w:szCs w:val="28"/>
          <w:lang w:eastAsia="ru-RU"/>
        </w:rPr>
        <w:t>;</w:t>
      </w:r>
    </w:p>
    <w:p w14:paraId="6A43EC5D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предписаний</w:t>
      </w:r>
      <w:r w:rsidR="008963B7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022DA0">
        <w:rPr>
          <w:rFonts w:ascii="Times New Roman" w:hAnsi="Times New Roman"/>
          <w:sz w:val="28"/>
          <w:szCs w:val="28"/>
          <w:lang w:eastAsia="ru-RU"/>
        </w:rPr>
        <w:t>95</w:t>
      </w:r>
      <w:r w:rsidR="008963B7">
        <w:rPr>
          <w:rFonts w:ascii="Times New Roman" w:hAnsi="Times New Roman"/>
          <w:sz w:val="28"/>
          <w:szCs w:val="28"/>
          <w:lang w:eastAsia="ru-RU"/>
        </w:rPr>
        <w:t>;</w:t>
      </w:r>
    </w:p>
    <w:p w14:paraId="4ACFA338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 xml:space="preserve">предложений (рекомендаций) </w:t>
      </w:r>
      <w:r w:rsidR="008963B7">
        <w:rPr>
          <w:rFonts w:ascii="Times New Roman" w:hAnsi="Times New Roman"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7</w:t>
      </w:r>
      <w:r w:rsidR="008963B7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961 на сумму 3 102 423,55 </w:t>
      </w:r>
      <w:proofErr w:type="gramStart"/>
      <w:r w:rsidRPr="00022DA0">
        <w:rPr>
          <w:rFonts w:ascii="Times New Roman" w:hAnsi="Times New Roman"/>
          <w:sz w:val="28"/>
          <w:szCs w:val="28"/>
          <w:lang w:eastAsia="ru-RU"/>
        </w:rPr>
        <w:t>тыс.руб</w:t>
      </w:r>
      <w:r w:rsidR="008963B7">
        <w:rPr>
          <w:rFonts w:ascii="Times New Roman" w:hAnsi="Times New Roman"/>
          <w:sz w:val="28"/>
          <w:szCs w:val="28"/>
          <w:lang w:eastAsia="ru-RU"/>
        </w:rPr>
        <w:t>лей</w:t>
      </w:r>
      <w:proofErr w:type="gramEnd"/>
      <w:r w:rsidR="008963B7">
        <w:rPr>
          <w:rFonts w:ascii="Times New Roman" w:hAnsi="Times New Roman"/>
          <w:sz w:val="28"/>
          <w:szCs w:val="28"/>
          <w:lang w:eastAsia="ru-RU"/>
        </w:rPr>
        <w:t>,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из них:</w:t>
      </w:r>
    </w:p>
    <w:p w14:paraId="1AB589B7" w14:textId="77777777" w:rsidR="00022DA0" w:rsidRPr="00022DA0" w:rsidRDefault="008963B7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- </w:t>
      </w:r>
      <w:r w:rsidR="00022DA0" w:rsidRPr="00022DA0">
        <w:rPr>
          <w:rFonts w:ascii="Times New Roman" w:hAnsi="Times New Roman"/>
          <w:iCs/>
          <w:sz w:val="28"/>
          <w:szCs w:val="28"/>
          <w:lang w:eastAsia="ru-RU"/>
        </w:rPr>
        <w:t>объектам контроля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–</w:t>
      </w:r>
      <w:r w:rsidR="00022DA0" w:rsidRPr="00022DA0">
        <w:rPr>
          <w:rFonts w:ascii="Times New Roman" w:hAnsi="Times New Roman"/>
          <w:iCs/>
          <w:sz w:val="28"/>
          <w:szCs w:val="28"/>
          <w:lang w:eastAsia="ru-RU"/>
        </w:rPr>
        <w:t xml:space="preserve"> 5</w:t>
      </w:r>
      <w:r>
        <w:rPr>
          <w:rFonts w:ascii="Times New Roman" w:hAnsi="Times New Roman"/>
          <w:iCs/>
          <w:sz w:val="28"/>
          <w:szCs w:val="28"/>
          <w:lang w:eastAsia="ru-RU"/>
        </w:rPr>
        <w:t> </w:t>
      </w:r>
      <w:r w:rsidR="00022DA0" w:rsidRPr="00022DA0">
        <w:rPr>
          <w:rFonts w:ascii="Times New Roman" w:hAnsi="Times New Roman"/>
          <w:iCs/>
          <w:sz w:val="28"/>
          <w:szCs w:val="28"/>
          <w:lang w:eastAsia="ru-RU"/>
        </w:rPr>
        <w:t>615</w:t>
      </w:r>
      <w:r>
        <w:rPr>
          <w:rFonts w:ascii="Times New Roman" w:hAnsi="Times New Roman"/>
          <w:iCs/>
          <w:sz w:val="28"/>
          <w:szCs w:val="28"/>
          <w:lang w:eastAsia="ru-RU"/>
        </w:rPr>
        <w:t>;</w:t>
      </w:r>
    </w:p>
    <w:p w14:paraId="4170FA50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iCs/>
          <w:sz w:val="28"/>
          <w:szCs w:val="28"/>
          <w:lang w:eastAsia="ru-RU"/>
        </w:rPr>
        <w:t>-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>исполнительным органам местного самоуправления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 xml:space="preserve"> –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 xml:space="preserve"> 2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>346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263F97D2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 xml:space="preserve">Процент предложений (рекомендаций), реализованных по результатам КМ и </w:t>
      </w:r>
      <w:r w:rsidR="008963B7">
        <w:rPr>
          <w:rFonts w:ascii="Times New Roman" w:hAnsi="Times New Roman"/>
          <w:sz w:val="28"/>
          <w:szCs w:val="28"/>
          <w:lang w:eastAsia="ru-RU"/>
        </w:rPr>
        <w:t xml:space="preserve">ЭАМ, 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–</w:t>
      </w:r>
      <w:r w:rsidR="008963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22DA0">
        <w:rPr>
          <w:rFonts w:ascii="Times New Roman" w:hAnsi="Times New Roman"/>
          <w:sz w:val="28"/>
          <w:szCs w:val="28"/>
          <w:lang w:eastAsia="ru-RU"/>
        </w:rPr>
        <w:t>68,8%</w:t>
      </w:r>
      <w:r w:rsidR="008963B7">
        <w:rPr>
          <w:rFonts w:ascii="Times New Roman" w:hAnsi="Times New Roman"/>
          <w:sz w:val="28"/>
          <w:szCs w:val="28"/>
          <w:lang w:eastAsia="ru-RU"/>
        </w:rPr>
        <w:t>.</w:t>
      </w:r>
    </w:p>
    <w:p w14:paraId="70B01513" w14:textId="77777777" w:rsidR="00022DA0" w:rsidRPr="00022DA0" w:rsidRDefault="00022DA0" w:rsidP="00022DA0">
      <w:pPr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022DA0">
        <w:rPr>
          <w:rFonts w:ascii="Times New Roman" w:hAnsi="Times New Roman"/>
          <w:bCs/>
          <w:sz w:val="28"/>
          <w:szCs w:val="28"/>
          <w:lang w:eastAsia="ru-RU"/>
        </w:rPr>
        <w:t xml:space="preserve">Устранено выявленных нарушений </w:t>
      </w:r>
      <w:r w:rsidR="008963B7">
        <w:rPr>
          <w:rFonts w:ascii="Times New Roman" w:hAnsi="Times New Roman"/>
          <w:bCs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bCs/>
          <w:sz w:val="28"/>
          <w:szCs w:val="28"/>
          <w:lang w:eastAsia="ru-RU"/>
        </w:rPr>
        <w:t xml:space="preserve"> 15 412 на сумму 78 061 084,93</w:t>
      </w:r>
      <w:r w:rsidR="008963B7">
        <w:rPr>
          <w:rFonts w:ascii="Times New Roman" w:hAnsi="Times New Roman"/>
          <w:bCs/>
          <w:sz w:val="28"/>
          <w:szCs w:val="28"/>
          <w:lang w:eastAsia="ru-RU"/>
        </w:rPr>
        <w:t> </w:t>
      </w:r>
      <w:proofErr w:type="gramStart"/>
      <w:r w:rsidRPr="00022DA0">
        <w:rPr>
          <w:rFonts w:ascii="Times New Roman" w:hAnsi="Times New Roman"/>
          <w:bCs/>
          <w:sz w:val="28"/>
          <w:szCs w:val="28"/>
          <w:lang w:eastAsia="ru-RU"/>
        </w:rPr>
        <w:t>тыс.рублей</w:t>
      </w:r>
      <w:proofErr w:type="gramEnd"/>
      <w:r w:rsidR="008963B7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022DA0">
        <w:rPr>
          <w:rFonts w:ascii="Times New Roman" w:hAnsi="Times New Roman"/>
          <w:bCs/>
          <w:sz w:val="28"/>
          <w:szCs w:val="28"/>
          <w:lang w:eastAsia="ru-RU"/>
        </w:rPr>
        <w:t xml:space="preserve"> из них:</w:t>
      </w:r>
    </w:p>
    <w:p w14:paraId="2E25662D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bCs/>
          <w:iCs/>
          <w:sz w:val="28"/>
          <w:szCs w:val="28"/>
          <w:lang w:eastAsia="ru-RU"/>
        </w:rPr>
        <w:t>обеспечен возврат в бюджеты всех уровней бюджетной системы РФ,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 xml:space="preserve"> выявленных финансовых нарушений (с учетом нарушений по мероприятиям, проведенным в периодах, предшествующих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 xml:space="preserve"> отчетному) на сумму 140 120,76 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>тыс. рублей.</w:t>
      </w:r>
    </w:p>
    <w:p w14:paraId="6BCD91F4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 xml:space="preserve">Приняты (актуализированы) правовые и локальные акты </w:t>
      </w:r>
      <w:r w:rsidR="008963B7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Pr="00022DA0">
        <w:rPr>
          <w:rFonts w:ascii="Times New Roman" w:hAnsi="Times New Roman"/>
          <w:sz w:val="28"/>
          <w:szCs w:val="28"/>
          <w:lang w:eastAsia="ru-RU"/>
        </w:rPr>
        <w:t>1</w:t>
      </w:r>
      <w:r w:rsidR="008963B7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082</w:t>
      </w:r>
      <w:r w:rsidR="008963B7">
        <w:rPr>
          <w:rFonts w:ascii="Times New Roman" w:hAnsi="Times New Roman"/>
          <w:sz w:val="28"/>
          <w:szCs w:val="28"/>
          <w:lang w:eastAsia="ru-RU"/>
        </w:rPr>
        <w:t>,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из них:</w:t>
      </w:r>
    </w:p>
    <w:p w14:paraId="48653407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iCs/>
          <w:sz w:val="28"/>
          <w:szCs w:val="28"/>
          <w:lang w:eastAsia="ru-RU"/>
        </w:rPr>
        <w:t>объектами контроля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 xml:space="preserve"> – 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>553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;</w:t>
      </w:r>
    </w:p>
    <w:p w14:paraId="6D89CA14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iCs/>
          <w:sz w:val="28"/>
          <w:szCs w:val="28"/>
          <w:lang w:eastAsia="ru-RU"/>
        </w:rPr>
        <w:t>исполнительно-распорядительными органами местного самоуправления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 xml:space="preserve"> – 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>527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;</w:t>
      </w:r>
    </w:p>
    <w:p w14:paraId="5A1A63CA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представительным органом</w:t>
      </w:r>
      <w:r w:rsidR="008963B7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022DA0">
        <w:rPr>
          <w:rFonts w:ascii="Times New Roman" w:hAnsi="Times New Roman"/>
          <w:sz w:val="28"/>
          <w:szCs w:val="28"/>
          <w:lang w:eastAsia="ru-RU"/>
        </w:rPr>
        <w:t>2</w:t>
      </w:r>
      <w:r w:rsidR="008963B7">
        <w:rPr>
          <w:rFonts w:ascii="Times New Roman" w:hAnsi="Times New Roman"/>
          <w:sz w:val="28"/>
          <w:szCs w:val="28"/>
          <w:lang w:eastAsia="ru-RU"/>
        </w:rPr>
        <w:t>.</w:t>
      </w:r>
    </w:p>
    <w:p w14:paraId="41732668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 xml:space="preserve">Количество материалов, направленных в правоохранительные органы </w:t>
      </w:r>
      <w:r w:rsidR="008963B7">
        <w:rPr>
          <w:rFonts w:ascii="Times New Roman" w:hAnsi="Times New Roman"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782. </w:t>
      </w:r>
    </w:p>
    <w:p w14:paraId="79953E71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iCs/>
          <w:sz w:val="28"/>
          <w:szCs w:val="28"/>
          <w:lang w:eastAsia="ru-RU"/>
        </w:rPr>
        <w:t xml:space="preserve">Принято решений о возбуждении уголовного дела 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 xml:space="preserve"> 29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6D896D02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Количество составленных протоколов об административных правонарушениях</w:t>
      </w:r>
      <w:r w:rsidR="008963B7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481</w:t>
      </w:r>
      <w:r w:rsidR="008963B7">
        <w:rPr>
          <w:rFonts w:ascii="Times New Roman" w:hAnsi="Times New Roman"/>
          <w:sz w:val="28"/>
          <w:szCs w:val="28"/>
          <w:lang w:eastAsia="ru-RU"/>
        </w:rPr>
        <w:t>.</w:t>
      </w:r>
    </w:p>
    <w:p w14:paraId="4C27DE96" w14:textId="77777777" w:rsidR="00022DA0" w:rsidRPr="00022DA0" w:rsidRDefault="00022DA0" w:rsidP="00022DA0">
      <w:pPr>
        <w:ind w:firstLine="709"/>
        <w:rPr>
          <w:rFonts w:ascii="Times New Roman" w:hAnsi="Times New Roman"/>
          <w:iCs/>
          <w:sz w:val="28"/>
          <w:szCs w:val="28"/>
          <w:lang w:eastAsia="ru-RU"/>
        </w:rPr>
      </w:pPr>
      <w:r w:rsidRPr="00022DA0">
        <w:rPr>
          <w:rFonts w:ascii="Times New Roman" w:hAnsi="Times New Roman"/>
          <w:iCs/>
          <w:sz w:val="28"/>
          <w:szCs w:val="28"/>
          <w:lang w:eastAsia="ru-RU"/>
        </w:rPr>
        <w:t xml:space="preserve">Количество дел об административных правонарушениях, по которым судьями вынесены постановления о применении административного наказания 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 xml:space="preserve"> 425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3092F9E2" w14:textId="77777777" w:rsidR="00022DA0" w:rsidRPr="00022DA0" w:rsidRDefault="00022DA0" w:rsidP="00022DA0">
      <w:pPr>
        <w:ind w:firstLine="709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 xml:space="preserve">Количество материалов, направленных в уполномоченные органы </w:t>
      </w:r>
      <w:r w:rsidR="008963B7">
        <w:rPr>
          <w:rFonts w:ascii="Times New Roman" w:hAnsi="Times New Roman"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228</w:t>
      </w:r>
      <w:r w:rsidR="008963B7">
        <w:rPr>
          <w:rFonts w:ascii="Times New Roman" w:hAnsi="Times New Roman"/>
          <w:sz w:val="28"/>
          <w:szCs w:val="28"/>
          <w:lang w:eastAsia="ru-RU"/>
        </w:rPr>
        <w:t>,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из них:</w:t>
      </w:r>
    </w:p>
    <w:p w14:paraId="11892154" w14:textId="77777777" w:rsidR="00022DA0" w:rsidRPr="00022DA0" w:rsidRDefault="00022DA0" w:rsidP="00022DA0">
      <w:pPr>
        <w:ind w:firstLine="709"/>
        <w:rPr>
          <w:rFonts w:ascii="Times New Roman" w:hAnsi="Times New Roman"/>
          <w:iCs/>
          <w:sz w:val="28"/>
          <w:szCs w:val="28"/>
          <w:lang w:eastAsia="ru-RU"/>
        </w:rPr>
      </w:pPr>
      <w:r w:rsidRPr="00022DA0">
        <w:rPr>
          <w:rFonts w:ascii="Times New Roman" w:hAnsi="Times New Roman"/>
          <w:iCs/>
          <w:sz w:val="28"/>
          <w:szCs w:val="28"/>
          <w:lang w:eastAsia="ru-RU"/>
        </w:rPr>
        <w:t>возбуждено дел об административных правонарушениях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 xml:space="preserve"> – 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>145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;</w:t>
      </w:r>
    </w:p>
    <w:p w14:paraId="54D05F44" w14:textId="77777777" w:rsidR="00022DA0" w:rsidRPr="00022DA0" w:rsidRDefault="00022DA0" w:rsidP="00022DA0">
      <w:pPr>
        <w:ind w:firstLine="709"/>
        <w:rPr>
          <w:rFonts w:ascii="Times New Roman" w:hAnsi="Times New Roman"/>
          <w:iCs/>
          <w:sz w:val="28"/>
          <w:szCs w:val="28"/>
          <w:lang w:eastAsia="ru-RU"/>
        </w:rPr>
      </w:pPr>
      <w:r w:rsidRPr="00022DA0">
        <w:rPr>
          <w:rFonts w:ascii="Times New Roman" w:hAnsi="Times New Roman"/>
          <w:iCs/>
          <w:sz w:val="28"/>
          <w:szCs w:val="28"/>
          <w:lang w:eastAsia="ru-RU"/>
        </w:rPr>
        <w:t xml:space="preserve">количество дел об административных правонарушениях, по которым судьей, органом, должностным лицом, уполномоченным рассматривать дела об административном правонарушении, вынесены постановления о применении административного наказания 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 xml:space="preserve">– </w:t>
      </w:r>
      <w:r w:rsidRPr="00022DA0">
        <w:rPr>
          <w:rFonts w:ascii="Times New Roman" w:hAnsi="Times New Roman"/>
          <w:iCs/>
          <w:sz w:val="28"/>
          <w:szCs w:val="28"/>
          <w:lang w:eastAsia="ru-RU"/>
        </w:rPr>
        <w:t>137</w:t>
      </w:r>
      <w:r w:rsidR="008963B7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14:paraId="58E3A60B" w14:textId="77777777" w:rsidR="00022DA0" w:rsidRPr="00022DA0" w:rsidRDefault="00022DA0" w:rsidP="00022DA0">
      <w:pPr>
        <w:ind w:firstLine="709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Привлечено к административной ответственности </w:t>
      </w:r>
      <w:r w:rsidR="008963B7">
        <w:rPr>
          <w:rFonts w:ascii="Times New Roman" w:hAnsi="Times New Roman"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390</w:t>
      </w:r>
      <w:r w:rsidR="008963B7">
        <w:rPr>
          <w:rFonts w:ascii="Times New Roman" w:hAnsi="Times New Roman"/>
          <w:sz w:val="28"/>
          <w:szCs w:val="28"/>
          <w:lang w:eastAsia="ru-RU"/>
        </w:rPr>
        <w:t>.</w:t>
      </w:r>
    </w:p>
    <w:p w14:paraId="3065D4E1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 xml:space="preserve">Привлечено к дисциплинарной ответственности должностных лиц объектов контроля </w:t>
      </w:r>
      <w:r w:rsidR="008963B7">
        <w:rPr>
          <w:rFonts w:ascii="Times New Roman" w:hAnsi="Times New Roman"/>
          <w:sz w:val="28"/>
          <w:szCs w:val="28"/>
          <w:lang w:eastAsia="ru-RU"/>
        </w:rPr>
        <w:t>–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732</w:t>
      </w:r>
      <w:r w:rsidR="008963B7">
        <w:rPr>
          <w:rFonts w:ascii="Times New Roman" w:hAnsi="Times New Roman"/>
          <w:sz w:val="28"/>
          <w:szCs w:val="28"/>
          <w:lang w:eastAsia="ru-RU"/>
        </w:rPr>
        <w:t>.</w:t>
      </w:r>
    </w:p>
    <w:p w14:paraId="4DA49042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В целом</w:t>
      </w:r>
      <w:r w:rsidR="008963B7">
        <w:rPr>
          <w:rFonts w:ascii="Times New Roman" w:hAnsi="Times New Roman"/>
          <w:sz w:val="28"/>
          <w:szCs w:val="28"/>
          <w:lang w:eastAsia="ru-RU"/>
        </w:rPr>
        <w:t>, контрольно-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счетные органы ЮФО работали эффективно, с применением новых методов и форм контроля. </w:t>
      </w:r>
    </w:p>
    <w:p w14:paraId="3D3F099F" w14:textId="77777777" w:rsidR="00022DA0" w:rsidRPr="00022DA0" w:rsidRDefault="00EB5656" w:rsidP="00022DA0">
      <w:pPr>
        <w:ind w:firstLine="709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КСО в ЮФО за отчетный период </w:t>
      </w:r>
      <w:r w:rsidR="00022DA0" w:rsidRPr="00022DA0">
        <w:rPr>
          <w:rFonts w:ascii="Times New Roman" w:hAnsi="Times New Roman"/>
          <w:sz w:val="28"/>
          <w:szCs w:val="28"/>
          <w:lang w:eastAsia="ru-RU"/>
        </w:rPr>
        <w:t>было проведено 22 аудита в сфере закупок, а также 3 аудита эффективности и 2 мероприятия с элементами аудита.</w:t>
      </w:r>
    </w:p>
    <w:p w14:paraId="3660E3D7" w14:textId="77777777" w:rsidR="00022DA0" w:rsidRPr="00022DA0" w:rsidRDefault="00EB5656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2022 году со С</w:t>
      </w:r>
      <w:r w:rsidR="00022DA0" w:rsidRPr="00022DA0">
        <w:rPr>
          <w:rFonts w:ascii="Times New Roman" w:hAnsi="Times New Roman"/>
          <w:sz w:val="28"/>
          <w:szCs w:val="28"/>
          <w:lang w:eastAsia="ru-RU"/>
        </w:rPr>
        <w:t>четной палатой совместных мероприятий членами Союза МКСО в ЮФО не проводилось.</w:t>
      </w:r>
    </w:p>
    <w:p w14:paraId="3E118918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Также в 2022 году МКСО совместно с КСО субъектов было проведено 11</w:t>
      </w:r>
      <w:r w:rsidR="00EB5656">
        <w:rPr>
          <w:rFonts w:ascii="Times New Roman" w:hAnsi="Times New Roman"/>
          <w:sz w:val="28"/>
          <w:szCs w:val="28"/>
          <w:lang w:eastAsia="ru-RU"/>
        </w:rPr>
        <w:t> </w:t>
      </w:r>
      <w:r w:rsidRPr="00022DA0">
        <w:rPr>
          <w:rFonts w:ascii="Times New Roman" w:hAnsi="Times New Roman"/>
          <w:sz w:val="28"/>
          <w:szCs w:val="28"/>
          <w:lang w:eastAsia="ru-RU"/>
        </w:rPr>
        <w:t>мероприятий, а именно:</w:t>
      </w:r>
    </w:p>
    <w:p w14:paraId="41C53D54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КСП Астраханской области с КСО Ахтубинского района, Икрянинского района, Наримановского района на тему: «Содействие развитию автомобильных дорог местного значения» в части мероприятий 2.1. «Средства, выделяемые муниципальным образованиям Астраханской области на строительство (реконструкцию), ремонт (капитальный ремонт) автомобильных дорог общего пользования местного значения населенных пунктов, а также на приобретение (постройку) плавсредств (несамоходных паромов, наплавных мостов, понтонов, буксиров), ремонт (капитальный ремонт) паромных переправ и наплавных мостов, в том числе их причальных сооружений и подвижного состава, находящихся в собственности муниципальных образований Астраханской области, расположенных в местах пересечения водотоков с автомобильными дорогами общего пользования местного значения» и 2.4. «Иной межбюджетный трансферт из бюджета Астраханской области бюджетам муниципальных образований Астраханской области на реализацию мероприятий, направленных на повышение безопасности дорожного движения» в рамках государственной программы «Развитие дорожного хозяйства Астраханской области» в 2021 году»</w:t>
      </w:r>
      <w:r w:rsidR="00EB5656">
        <w:rPr>
          <w:rFonts w:ascii="Times New Roman" w:hAnsi="Times New Roman"/>
          <w:sz w:val="28"/>
          <w:szCs w:val="28"/>
          <w:lang w:eastAsia="ru-RU"/>
        </w:rPr>
        <w:t>;</w:t>
      </w:r>
    </w:p>
    <w:p w14:paraId="46CE90AA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КСП Волгоградской области с КСО город Волжский, Жирновского муниципального района, Серафимовичского муниципального района, Николаевского муниципального района и Котовского муниципального района по теме: «Формирование современной городской среды Волгоградской области»</w:t>
      </w:r>
      <w:r w:rsidR="00EB5656">
        <w:rPr>
          <w:rFonts w:ascii="Times New Roman" w:hAnsi="Times New Roman"/>
          <w:sz w:val="28"/>
          <w:szCs w:val="28"/>
          <w:lang w:eastAsia="ru-RU"/>
        </w:rPr>
        <w:t>;</w:t>
      </w:r>
    </w:p>
    <w:p w14:paraId="7D9098BB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КСП Волгоградской области с КСП Волгограда и КСП город Волжский по теме: «Проверка законности и эффективности использования бюджетных средств, направленных на создание, развитие и обеспечение функционирования интеллектуальной транспортной системы Волгоградской области, интеллектуальных транспортных систем, предусматривающих автоматизацию процессов управления дорожным движением в Волгоградской и Волжской агломерациях в 2020-2021 г</w:t>
      </w:r>
      <w:r w:rsidR="00EB5656">
        <w:rPr>
          <w:rFonts w:ascii="Times New Roman" w:hAnsi="Times New Roman"/>
          <w:sz w:val="28"/>
          <w:szCs w:val="28"/>
          <w:lang w:eastAsia="ru-RU"/>
        </w:rPr>
        <w:t>.</w:t>
      </w:r>
      <w:r w:rsidRPr="00022DA0">
        <w:rPr>
          <w:rFonts w:ascii="Times New Roman" w:hAnsi="Times New Roman"/>
          <w:sz w:val="28"/>
          <w:szCs w:val="28"/>
          <w:lang w:eastAsia="ru-RU"/>
        </w:rPr>
        <w:t>г. и истекшем периоде 2022 года»</w:t>
      </w:r>
      <w:r w:rsidR="00EB5656">
        <w:rPr>
          <w:rFonts w:ascii="Times New Roman" w:hAnsi="Times New Roman"/>
          <w:sz w:val="28"/>
          <w:szCs w:val="28"/>
          <w:lang w:eastAsia="ru-RU"/>
        </w:rPr>
        <w:t>;</w:t>
      </w:r>
    </w:p>
    <w:p w14:paraId="2F402902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 xml:space="preserve">КСП Ростовской области с КСО города Таганрог на тему: «Проверка законности, эффективности, результативности и экономности использования межбюджетных трансфертов, предоставленных из областного бюджета бюджету муниципального образования «Город Таганрог», соблюдения органами местного самоуправления условий их получения, а также использования средств местного бюджета муниципального образования «Город Таганрог» в форме параллельного контрольного мероприятия с Контрольно-счетной палатой города Таганрога». </w:t>
      </w:r>
    </w:p>
    <w:p w14:paraId="4B71FAEE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Фактическая численность работников МКСО – членов Представительства, по состоянию на конец 2022 года составила 474 чел</w:t>
      </w:r>
      <w:r w:rsidR="00EB5656">
        <w:rPr>
          <w:rFonts w:ascii="Times New Roman" w:hAnsi="Times New Roman"/>
          <w:sz w:val="28"/>
          <w:szCs w:val="28"/>
          <w:lang w:eastAsia="ru-RU"/>
        </w:rPr>
        <w:t>овека</w:t>
      </w:r>
      <w:r w:rsidRPr="00022DA0">
        <w:rPr>
          <w:rFonts w:ascii="Times New Roman" w:hAnsi="Times New Roman"/>
          <w:sz w:val="28"/>
          <w:szCs w:val="28"/>
          <w:lang w:eastAsia="ru-RU"/>
        </w:rPr>
        <w:t>.</w:t>
      </w:r>
    </w:p>
    <w:p w14:paraId="6EB4680E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lastRenderedPageBreak/>
        <w:t>Численность сотрудников, прошедших обучение по программам профессионального развития (повышения квалификации) за последние три года</w:t>
      </w:r>
      <w:r w:rsidR="00EB5656">
        <w:rPr>
          <w:rFonts w:ascii="Times New Roman" w:hAnsi="Times New Roman"/>
          <w:sz w:val="28"/>
          <w:szCs w:val="28"/>
          <w:lang w:eastAsia="ru-RU"/>
        </w:rPr>
        <w:t>,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составила 361 человек, в том числе в отчетном году – 156 сотрудник</w:t>
      </w:r>
      <w:r w:rsidR="00EB5656">
        <w:rPr>
          <w:rFonts w:ascii="Times New Roman" w:hAnsi="Times New Roman"/>
          <w:sz w:val="28"/>
          <w:szCs w:val="28"/>
          <w:lang w:eastAsia="ru-RU"/>
        </w:rPr>
        <w:t>ов</w:t>
      </w:r>
      <w:r w:rsidRPr="00022DA0">
        <w:rPr>
          <w:rFonts w:ascii="Times New Roman" w:hAnsi="Times New Roman"/>
          <w:sz w:val="28"/>
          <w:szCs w:val="28"/>
          <w:lang w:eastAsia="ru-RU"/>
        </w:rPr>
        <w:t>.</w:t>
      </w:r>
    </w:p>
    <w:p w14:paraId="1A08DAFF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Сотрудники КСО принимали участие в обучающих мероприятиях Союза МКСО (круглых столах и вебинарах).</w:t>
      </w:r>
    </w:p>
    <w:p w14:paraId="60C6307E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 xml:space="preserve">В 2022 году сотрудники КСО в ЮФО прошли </w:t>
      </w:r>
      <w:r w:rsidRPr="00022DA0">
        <w:rPr>
          <w:rFonts w:ascii="Times New Roman" w:hAnsi="Times New Roman"/>
          <w:b/>
          <w:sz w:val="28"/>
          <w:szCs w:val="28"/>
          <w:lang w:eastAsia="ru-RU"/>
        </w:rPr>
        <w:t>дополнительную профессиональную переподготовку (повышение квалификации) по темам</w:t>
      </w:r>
      <w:r w:rsidRPr="00022DA0">
        <w:rPr>
          <w:rFonts w:ascii="Times New Roman" w:hAnsi="Times New Roman"/>
          <w:sz w:val="28"/>
          <w:szCs w:val="28"/>
          <w:lang w:eastAsia="ru-RU"/>
        </w:rPr>
        <w:t>: «Кадровый менеджмент», «Противодействие коррупции», «Бухгалтерский учет в государственных (муниципальных) учреждениях: ведение бухгалтерского учета», «Внутренний и внешний финансовый контроль», «Государственный (муниципальный) аудит в строительстве. Ценообразование и сметное дело в строительстве», «Документационное обеспечение деятельности организации», «Совершенствование методологического обеспечения деятельности региональных КСО с учетом современных тенденций социально-экономического развития: методология и практика стратегического аудита и аудита эффективности», «Актуальные вопросы в деятельности контрольно-счетных органов в 2022 г.», «44-ФЗ и 223-ФЗ: Практика применения 44-ФЗ и 223-ФЗ. Антикризисные меры 2022г. Новое в квотировании и национальном режиме, а также отчетности, закупках у СМСП. Сложные вопросы подготовки технических заданий и применения КТРУ. Обзор результатов проверок и судебной практики». «Экспертиза в сфере закупок», «Правовые и организационные механизмы повышения эффективности муниципальной службы. Повышение антикоррупционной компетентности  муниципальных служащих», «Государственный (муниципальный) финансовый контроль и управление бюджетными ресурсами субъектов РФ (муниципальных образований)».</w:t>
      </w:r>
    </w:p>
    <w:p w14:paraId="2E3F3308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Проблемы контрольно-счетных органов при осуществлении внешнего муниципального финансового контроля:</w:t>
      </w:r>
    </w:p>
    <w:p w14:paraId="49958AE7" w14:textId="77777777" w:rsidR="00022DA0" w:rsidRPr="00022DA0" w:rsidRDefault="00EB5656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ш</w:t>
      </w:r>
      <w:r w:rsidR="00022DA0" w:rsidRPr="00022DA0">
        <w:rPr>
          <w:rFonts w:ascii="Times New Roman" w:hAnsi="Times New Roman"/>
          <w:sz w:val="28"/>
          <w:szCs w:val="28"/>
          <w:lang w:eastAsia="ru-RU"/>
        </w:rPr>
        <w:t>татная численность контрольно-счетных органов муниципальных образований не отвечает количеству возложенных на них полномочий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="00022DA0" w:rsidRPr="00022DA0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08FEA753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значительный объем аналитических, оценочных и контрольных методов и процедур, требующий существенных затрат времени и трудовых ресурсов, которыми муниципальный орган финансового контроля не располагает</w:t>
      </w:r>
      <w:r w:rsidR="00EB5656">
        <w:rPr>
          <w:rFonts w:ascii="Times New Roman" w:hAnsi="Times New Roman"/>
          <w:sz w:val="28"/>
          <w:szCs w:val="28"/>
          <w:lang w:eastAsia="ru-RU"/>
        </w:rPr>
        <w:t>;</w:t>
      </w:r>
    </w:p>
    <w:p w14:paraId="2C65C1BE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отсутствие методического материала по вопросам аудита эффективности бюджетных средств и оценки рисков на этапе предварительного изучения предмета, формирования программы проведения указанных мероприятий, определения целей и способов их проведения существенно затрудняет организацию и проведение проверок</w:t>
      </w:r>
      <w:r w:rsidR="00EB5656">
        <w:rPr>
          <w:rFonts w:ascii="Times New Roman" w:hAnsi="Times New Roman"/>
          <w:sz w:val="28"/>
          <w:szCs w:val="28"/>
          <w:lang w:eastAsia="ru-RU"/>
        </w:rPr>
        <w:t>;</w:t>
      </w:r>
      <w:r w:rsidRPr="00022DA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56C65E67" w14:textId="77777777" w:rsidR="00022DA0" w:rsidRPr="00022DA0" w:rsidRDefault="00022DA0" w:rsidP="00022DA0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22DA0">
        <w:rPr>
          <w:rFonts w:ascii="Times New Roman" w:hAnsi="Times New Roman"/>
          <w:sz w:val="28"/>
          <w:szCs w:val="28"/>
          <w:lang w:eastAsia="ru-RU"/>
        </w:rPr>
        <w:t>проблемы с кадровым обеспечением. Трудно найти грамотного специалиста, выполняющего качественную работу, при низкой заработной плате.</w:t>
      </w:r>
    </w:p>
    <w:sectPr w:rsidR="00022DA0" w:rsidRPr="00022DA0" w:rsidSect="0085255D">
      <w:headerReference w:type="even" r:id="rId17"/>
      <w:headerReference w:type="default" r:id="rId18"/>
      <w:headerReference w:type="first" r:id="rId19"/>
      <w:type w:val="continuous"/>
      <w:pgSz w:w="11906" w:h="16838" w:code="9"/>
      <w:pgMar w:top="709" w:right="566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D444D" w14:textId="77777777" w:rsidR="008963B7" w:rsidRDefault="008963B7">
      <w:r>
        <w:separator/>
      </w:r>
    </w:p>
  </w:endnote>
  <w:endnote w:type="continuationSeparator" w:id="0">
    <w:p w14:paraId="21432FD5" w14:textId="77777777" w:rsidR="008963B7" w:rsidRDefault="00896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T Jenevers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F6A2F" w14:textId="77777777" w:rsidR="008963B7" w:rsidRDefault="008963B7">
      <w:r>
        <w:separator/>
      </w:r>
    </w:p>
  </w:footnote>
  <w:footnote w:type="continuationSeparator" w:id="0">
    <w:p w14:paraId="35B6C021" w14:textId="77777777" w:rsidR="008963B7" w:rsidRDefault="00896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28FD7" w14:textId="77777777" w:rsidR="008963B7" w:rsidRDefault="008963B7">
    <w:pPr>
      <w:spacing w:line="259" w:lineRule="auto"/>
      <w:ind w:right="1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rFonts w:ascii="Times New Roman" w:eastAsia="Times New Roman" w:hAnsi="Times New Roman"/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8978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064FBD7D" w14:textId="77777777" w:rsidR="008963B7" w:rsidRPr="0087026C" w:rsidRDefault="008963B7" w:rsidP="00820B87">
        <w:pPr>
          <w:pStyle w:val="a9"/>
          <w:ind w:firstLine="0"/>
          <w:jc w:val="center"/>
          <w:rPr>
            <w:sz w:val="20"/>
            <w:szCs w:val="20"/>
          </w:rPr>
        </w:pPr>
        <w:r w:rsidRPr="0087026C">
          <w:rPr>
            <w:sz w:val="20"/>
            <w:szCs w:val="20"/>
          </w:rPr>
          <w:fldChar w:fldCharType="begin"/>
        </w:r>
        <w:r w:rsidRPr="0087026C">
          <w:rPr>
            <w:sz w:val="20"/>
            <w:szCs w:val="20"/>
          </w:rPr>
          <w:instrText>PAGE   \* MERGEFORMAT</w:instrText>
        </w:r>
        <w:r w:rsidRPr="0087026C">
          <w:rPr>
            <w:sz w:val="20"/>
            <w:szCs w:val="20"/>
          </w:rPr>
          <w:fldChar w:fldCharType="separate"/>
        </w:r>
        <w:r w:rsidR="00FF2C63">
          <w:rPr>
            <w:noProof/>
            <w:sz w:val="20"/>
            <w:szCs w:val="20"/>
          </w:rPr>
          <w:t>73</w:t>
        </w:r>
        <w:r w:rsidRPr="0087026C">
          <w:rPr>
            <w:noProof/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03978" w14:textId="77777777" w:rsidR="008963B7" w:rsidRDefault="008963B7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10.2pt;height:3.4pt" coordsize="" o:spt="100" o:bullet="t" adj="0,,0" path="" stroked="f">
        <v:stroke joinstyle="miter"/>
        <v:imagedata r:id="rId1" o:title="image161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7pt;height:.7pt;visibility:visible;mso-wrap-style:square" o:bullet="t">
        <v:imagedata r:id="rId2" o:title=""/>
      </v:shape>
    </w:pict>
  </w:numPicBullet>
  <w:numPicBullet w:numPicBulletId="2">
    <w:pict>
      <v:shape id="_x0000_i1028" type="#_x0000_t75" style="width:.7pt;height:.7pt;visibility:visible;mso-wrap-style:square" o:bullet="t">
        <v:imagedata r:id="rId3" o:title=""/>
      </v:shape>
    </w:pict>
  </w:numPicBullet>
  <w:numPicBullet w:numPicBulletId="3">
    <w:pict>
      <v:shape id="_x0000_i1029" type="#_x0000_t75" style="width:10.2pt;height:6.1pt;visibility:visible;mso-wrap-style:square" o:bullet="t">
        <v:imagedata r:id="rId4" o:title="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egoe UI" w:hAnsi="Segoe UI" w:cs="OpenSymbol"/>
        <w:spacing w:val="-2"/>
        <w:sz w:val="27"/>
        <w:szCs w:val="27"/>
        <w:lang w:val="ru-RU" w:eastAsia="zh-CN" w:bidi="ar-SA"/>
      </w:rPr>
    </w:lvl>
  </w:abstractNum>
  <w:abstractNum w:abstractNumId="2" w15:restartNumberingAfterBreak="0">
    <w:nsid w:val="027F703F"/>
    <w:multiLevelType w:val="hybridMultilevel"/>
    <w:tmpl w:val="E36677A4"/>
    <w:lvl w:ilvl="0" w:tplc="29A8735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37184F"/>
    <w:multiLevelType w:val="hybridMultilevel"/>
    <w:tmpl w:val="97066B9E"/>
    <w:lvl w:ilvl="0" w:tplc="298C4F62">
      <w:numFmt w:val="bullet"/>
      <w:lvlText w:val="o"/>
      <w:lvlJc w:val="left"/>
      <w:pPr>
        <w:ind w:left="635" w:hanging="220"/>
      </w:pPr>
      <w:rPr>
        <w:rFonts w:ascii="Times New Roman" w:eastAsia="Times New Roman" w:hAnsi="Times New Roman" w:cs="Times New Roman" w:hint="default"/>
        <w:color w:val="111111"/>
        <w:w w:val="99"/>
        <w:sz w:val="28"/>
        <w:szCs w:val="28"/>
        <w:lang w:val="ru-RU" w:eastAsia="en-US" w:bidi="ar-SA"/>
      </w:rPr>
    </w:lvl>
    <w:lvl w:ilvl="1" w:tplc="B1161BB6">
      <w:numFmt w:val="bullet"/>
      <w:lvlText w:val="-"/>
      <w:lvlJc w:val="left"/>
      <w:pPr>
        <w:ind w:left="223" w:hanging="225"/>
      </w:pPr>
      <w:rPr>
        <w:rFonts w:hint="default"/>
        <w:w w:val="100"/>
        <w:lang w:val="ru-RU" w:eastAsia="en-US" w:bidi="ar-SA"/>
      </w:rPr>
    </w:lvl>
    <w:lvl w:ilvl="2" w:tplc="7F9AD47C">
      <w:numFmt w:val="bullet"/>
      <w:lvlText w:val="•"/>
      <w:lvlJc w:val="left"/>
      <w:pPr>
        <w:ind w:left="1646" w:hanging="225"/>
      </w:pPr>
      <w:rPr>
        <w:rFonts w:hint="default"/>
        <w:lang w:val="ru-RU" w:eastAsia="en-US" w:bidi="ar-SA"/>
      </w:rPr>
    </w:lvl>
    <w:lvl w:ilvl="3" w:tplc="114E35B4">
      <w:numFmt w:val="bullet"/>
      <w:lvlText w:val="•"/>
      <w:lvlJc w:val="left"/>
      <w:pPr>
        <w:ind w:left="2653" w:hanging="225"/>
      </w:pPr>
      <w:rPr>
        <w:rFonts w:hint="default"/>
        <w:lang w:val="ru-RU" w:eastAsia="en-US" w:bidi="ar-SA"/>
      </w:rPr>
    </w:lvl>
    <w:lvl w:ilvl="4" w:tplc="82CC60FE">
      <w:numFmt w:val="bullet"/>
      <w:lvlText w:val="•"/>
      <w:lvlJc w:val="left"/>
      <w:pPr>
        <w:ind w:left="3660" w:hanging="225"/>
      </w:pPr>
      <w:rPr>
        <w:rFonts w:hint="default"/>
        <w:lang w:val="ru-RU" w:eastAsia="en-US" w:bidi="ar-SA"/>
      </w:rPr>
    </w:lvl>
    <w:lvl w:ilvl="5" w:tplc="8DD4A7FC">
      <w:numFmt w:val="bullet"/>
      <w:lvlText w:val="•"/>
      <w:lvlJc w:val="left"/>
      <w:pPr>
        <w:ind w:left="4667" w:hanging="225"/>
      </w:pPr>
      <w:rPr>
        <w:rFonts w:hint="default"/>
        <w:lang w:val="ru-RU" w:eastAsia="en-US" w:bidi="ar-SA"/>
      </w:rPr>
    </w:lvl>
    <w:lvl w:ilvl="6" w:tplc="F176DD3C">
      <w:numFmt w:val="bullet"/>
      <w:lvlText w:val="•"/>
      <w:lvlJc w:val="left"/>
      <w:pPr>
        <w:ind w:left="5674" w:hanging="225"/>
      </w:pPr>
      <w:rPr>
        <w:rFonts w:hint="default"/>
        <w:lang w:val="ru-RU" w:eastAsia="en-US" w:bidi="ar-SA"/>
      </w:rPr>
    </w:lvl>
    <w:lvl w:ilvl="7" w:tplc="F6C8FC6A">
      <w:numFmt w:val="bullet"/>
      <w:lvlText w:val="•"/>
      <w:lvlJc w:val="left"/>
      <w:pPr>
        <w:ind w:left="6681" w:hanging="225"/>
      </w:pPr>
      <w:rPr>
        <w:rFonts w:hint="default"/>
        <w:lang w:val="ru-RU" w:eastAsia="en-US" w:bidi="ar-SA"/>
      </w:rPr>
    </w:lvl>
    <w:lvl w:ilvl="8" w:tplc="32684276">
      <w:numFmt w:val="bullet"/>
      <w:lvlText w:val="•"/>
      <w:lvlJc w:val="left"/>
      <w:pPr>
        <w:ind w:left="7687" w:hanging="225"/>
      </w:pPr>
      <w:rPr>
        <w:rFonts w:hint="default"/>
        <w:lang w:val="ru-RU" w:eastAsia="en-US" w:bidi="ar-SA"/>
      </w:rPr>
    </w:lvl>
  </w:abstractNum>
  <w:abstractNum w:abstractNumId="4" w15:restartNumberingAfterBreak="0">
    <w:nsid w:val="07933445"/>
    <w:multiLevelType w:val="hybridMultilevel"/>
    <w:tmpl w:val="61D463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72A02"/>
    <w:multiLevelType w:val="hybridMultilevel"/>
    <w:tmpl w:val="8F0669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D327D"/>
    <w:multiLevelType w:val="multilevel"/>
    <w:tmpl w:val="B2142E0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7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14BC207E"/>
    <w:multiLevelType w:val="multilevel"/>
    <w:tmpl w:val="FAD2C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60C7646"/>
    <w:multiLevelType w:val="hybridMultilevel"/>
    <w:tmpl w:val="34087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9682E"/>
    <w:multiLevelType w:val="hybridMultilevel"/>
    <w:tmpl w:val="807EC5C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E61AFF"/>
    <w:multiLevelType w:val="hybridMultilevel"/>
    <w:tmpl w:val="F716B25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1B6525FB"/>
    <w:multiLevelType w:val="hybridMultilevel"/>
    <w:tmpl w:val="8126EDB6"/>
    <w:lvl w:ilvl="0" w:tplc="29A873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B8D30B8"/>
    <w:multiLevelType w:val="hybridMultilevel"/>
    <w:tmpl w:val="940E5540"/>
    <w:lvl w:ilvl="0" w:tplc="FB9664F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F0423B1"/>
    <w:multiLevelType w:val="hybridMultilevel"/>
    <w:tmpl w:val="EBBE8700"/>
    <w:lvl w:ilvl="0" w:tplc="87D6999A">
      <w:start w:val="1"/>
      <w:numFmt w:val="bullet"/>
      <w:lvlText w:val="-"/>
      <w:lvlJc w:val="left"/>
      <w:pPr>
        <w:ind w:left="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0FCB97A">
      <w:start w:val="1"/>
      <w:numFmt w:val="bullet"/>
      <w:lvlText w:val="o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30AA6DA">
      <w:start w:val="1"/>
      <w:numFmt w:val="bullet"/>
      <w:lvlText w:val="▪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CE21542">
      <w:start w:val="1"/>
      <w:numFmt w:val="bullet"/>
      <w:lvlText w:val="•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AC6564C">
      <w:start w:val="1"/>
      <w:numFmt w:val="bullet"/>
      <w:lvlText w:val="o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1F2F67E">
      <w:start w:val="1"/>
      <w:numFmt w:val="bullet"/>
      <w:lvlText w:val="▪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C92FBEC">
      <w:start w:val="1"/>
      <w:numFmt w:val="bullet"/>
      <w:lvlText w:val="•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AC81916">
      <w:start w:val="1"/>
      <w:numFmt w:val="bullet"/>
      <w:lvlText w:val="o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CDCA775E">
      <w:start w:val="1"/>
      <w:numFmt w:val="bullet"/>
      <w:lvlText w:val="▪"/>
      <w:lvlJc w:val="left"/>
      <w:pPr>
        <w:ind w:left="6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F87485E"/>
    <w:multiLevelType w:val="hybridMultilevel"/>
    <w:tmpl w:val="FB56A3C0"/>
    <w:lvl w:ilvl="0" w:tplc="A8F0738A">
      <w:start w:val="1"/>
      <w:numFmt w:val="decimal"/>
      <w:lvlText w:val="%1."/>
      <w:lvlJc w:val="left"/>
      <w:pPr>
        <w:ind w:left="1229" w:hanging="286"/>
        <w:jc w:val="right"/>
      </w:pPr>
      <w:rPr>
        <w:rFonts w:hint="default"/>
        <w:b/>
        <w:bCs/>
        <w:w w:val="98"/>
        <w:lang w:val="ru-RU" w:eastAsia="en-US" w:bidi="ar-SA"/>
      </w:rPr>
    </w:lvl>
    <w:lvl w:ilvl="1" w:tplc="0E729CFE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2" w:tplc="478E745C">
      <w:numFmt w:val="bullet"/>
      <w:lvlText w:val="•"/>
      <w:lvlJc w:val="left"/>
      <w:pPr>
        <w:ind w:left="2916" w:hanging="286"/>
      </w:pPr>
      <w:rPr>
        <w:rFonts w:hint="default"/>
        <w:lang w:val="ru-RU" w:eastAsia="en-US" w:bidi="ar-SA"/>
      </w:rPr>
    </w:lvl>
    <w:lvl w:ilvl="3" w:tplc="782CB450">
      <w:numFmt w:val="bullet"/>
      <w:lvlText w:val="•"/>
      <w:lvlJc w:val="left"/>
      <w:pPr>
        <w:ind w:left="3764" w:hanging="286"/>
      </w:pPr>
      <w:rPr>
        <w:rFonts w:hint="default"/>
        <w:lang w:val="ru-RU" w:eastAsia="en-US" w:bidi="ar-SA"/>
      </w:rPr>
    </w:lvl>
    <w:lvl w:ilvl="4" w:tplc="05EEB99E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5" w:tplc="539283C8">
      <w:numFmt w:val="bullet"/>
      <w:lvlText w:val="•"/>
      <w:lvlJc w:val="left"/>
      <w:pPr>
        <w:ind w:left="5460" w:hanging="286"/>
      </w:pPr>
      <w:rPr>
        <w:rFonts w:hint="default"/>
        <w:lang w:val="ru-RU" w:eastAsia="en-US" w:bidi="ar-SA"/>
      </w:rPr>
    </w:lvl>
    <w:lvl w:ilvl="6" w:tplc="1CDED726">
      <w:numFmt w:val="bullet"/>
      <w:lvlText w:val="•"/>
      <w:lvlJc w:val="left"/>
      <w:pPr>
        <w:ind w:left="6308" w:hanging="286"/>
      </w:pPr>
      <w:rPr>
        <w:rFonts w:hint="default"/>
        <w:lang w:val="ru-RU" w:eastAsia="en-US" w:bidi="ar-SA"/>
      </w:rPr>
    </w:lvl>
    <w:lvl w:ilvl="7" w:tplc="8D16182E">
      <w:numFmt w:val="bullet"/>
      <w:lvlText w:val="•"/>
      <w:lvlJc w:val="left"/>
      <w:pPr>
        <w:ind w:left="7157" w:hanging="286"/>
      </w:pPr>
      <w:rPr>
        <w:rFonts w:hint="default"/>
        <w:lang w:val="ru-RU" w:eastAsia="en-US" w:bidi="ar-SA"/>
      </w:rPr>
    </w:lvl>
    <w:lvl w:ilvl="8" w:tplc="09A419D2">
      <w:numFmt w:val="bullet"/>
      <w:lvlText w:val="•"/>
      <w:lvlJc w:val="left"/>
      <w:pPr>
        <w:ind w:left="8005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21334E20"/>
    <w:multiLevelType w:val="hybridMultilevel"/>
    <w:tmpl w:val="C93EDD6E"/>
    <w:lvl w:ilvl="0" w:tplc="801EA10A">
      <w:numFmt w:val="bullet"/>
      <w:lvlText w:val="-"/>
      <w:lvlJc w:val="left"/>
      <w:pPr>
        <w:ind w:left="119" w:hanging="169"/>
      </w:pPr>
      <w:rPr>
        <w:rFonts w:hint="default"/>
        <w:w w:val="89"/>
        <w:lang w:val="ru-RU" w:eastAsia="en-US" w:bidi="ar-SA"/>
      </w:rPr>
    </w:lvl>
    <w:lvl w:ilvl="1" w:tplc="632863F6">
      <w:numFmt w:val="bullet"/>
      <w:lvlText w:val="-"/>
      <w:lvlJc w:val="left"/>
      <w:pPr>
        <w:ind w:left="125" w:hanging="1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A7ED570">
      <w:numFmt w:val="bullet"/>
      <w:lvlText w:val="•"/>
      <w:lvlJc w:val="left"/>
      <w:pPr>
        <w:ind w:left="2185" w:hanging="174"/>
      </w:pPr>
      <w:rPr>
        <w:rFonts w:hint="default"/>
        <w:lang w:val="ru-RU" w:eastAsia="en-US" w:bidi="ar-SA"/>
      </w:rPr>
    </w:lvl>
    <w:lvl w:ilvl="3" w:tplc="CE36A192">
      <w:numFmt w:val="bullet"/>
      <w:lvlText w:val="•"/>
      <w:lvlJc w:val="left"/>
      <w:pPr>
        <w:ind w:left="3217" w:hanging="174"/>
      </w:pPr>
      <w:rPr>
        <w:rFonts w:hint="default"/>
        <w:lang w:val="ru-RU" w:eastAsia="en-US" w:bidi="ar-SA"/>
      </w:rPr>
    </w:lvl>
    <w:lvl w:ilvl="4" w:tplc="C8FC1D94">
      <w:numFmt w:val="bullet"/>
      <w:lvlText w:val="•"/>
      <w:lvlJc w:val="left"/>
      <w:pPr>
        <w:ind w:left="4250" w:hanging="174"/>
      </w:pPr>
      <w:rPr>
        <w:rFonts w:hint="default"/>
        <w:lang w:val="ru-RU" w:eastAsia="en-US" w:bidi="ar-SA"/>
      </w:rPr>
    </w:lvl>
    <w:lvl w:ilvl="5" w:tplc="3EC67F8C">
      <w:numFmt w:val="bullet"/>
      <w:lvlText w:val="•"/>
      <w:lvlJc w:val="left"/>
      <w:pPr>
        <w:ind w:left="5282" w:hanging="174"/>
      </w:pPr>
      <w:rPr>
        <w:rFonts w:hint="default"/>
        <w:lang w:val="ru-RU" w:eastAsia="en-US" w:bidi="ar-SA"/>
      </w:rPr>
    </w:lvl>
    <w:lvl w:ilvl="6" w:tplc="BD5CE1BE">
      <w:numFmt w:val="bullet"/>
      <w:lvlText w:val="•"/>
      <w:lvlJc w:val="left"/>
      <w:pPr>
        <w:ind w:left="6315" w:hanging="174"/>
      </w:pPr>
      <w:rPr>
        <w:rFonts w:hint="default"/>
        <w:lang w:val="ru-RU" w:eastAsia="en-US" w:bidi="ar-SA"/>
      </w:rPr>
    </w:lvl>
    <w:lvl w:ilvl="7" w:tplc="CFAEFD76">
      <w:numFmt w:val="bullet"/>
      <w:lvlText w:val="•"/>
      <w:lvlJc w:val="left"/>
      <w:pPr>
        <w:ind w:left="7347" w:hanging="174"/>
      </w:pPr>
      <w:rPr>
        <w:rFonts w:hint="default"/>
        <w:lang w:val="ru-RU" w:eastAsia="en-US" w:bidi="ar-SA"/>
      </w:rPr>
    </w:lvl>
    <w:lvl w:ilvl="8" w:tplc="3F1C7C4C">
      <w:numFmt w:val="bullet"/>
      <w:lvlText w:val="•"/>
      <w:lvlJc w:val="left"/>
      <w:pPr>
        <w:ind w:left="8380" w:hanging="174"/>
      </w:pPr>
      <w:rPr>
        <w:rFonts w:hint="default"/>
        <w:lang w:val="ru-RU" w:eastAsia="en-US" w:bidi="ar-SA"/>
      </w:rPr>
    </w:lvl>
  </w:abstractNum>
  <w:abstractNum w:abstractNumId="16" w15:restartNumberingAfterBreak="0">
    <w:nsid w:val="218D5997"/>
    <w:multiLevelType w:val="hybridMultilevel"/>
    <w:tmpl w:val="0A78DB2A"/>
    <w:lvl w:ilvl="0" w:tplc="7898C2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639"/>
    <w:multiLevelType w:val="hybridMultilevel"/>
    <w:tmpl w:val="CE067A8E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6815F2B"/>
    <w:multiLevelType w:val="hybridMultilevel"/>
    <w:tmpl w:val="99AE282A"/>
    <w:lvl w:ilvl="0" w:tplc="4046306C">
      <w:start w:val="1"/>
      <w:numFmt w:val="decimal"/>
      <w:lvlText w:val="%1."/>
      <w:lvlJc w:val="left"/>
      <w:pPr>
        <w:ind w:left="1112" w:hanging="262"/>
        <w:jc w:val="right"/>
      </w:pPr>
      <w:rPr>
        <w:rFonts w:hint="default"/>
        <w:b/>
        <w:bCs/>
        <w:w w:val="85"/>
        <w:lang w:val="ru-RU" w:eastAsia="en-US" w:bidi="ar-SA"/>
      </w:rPr>
    </w:lvl>
    <w:lvl w:ilvl="1" w:tplc="297E14D4">
      <w:numFmt w:val="bullet"/>
      <w:lvlText w:val="•"/>
      <w:lvlJc w:val="left"/>
      <w:pPr>
        <w:ind w:left="2052" w:hanging="262"/>
      </w:pPr>
      <w:rPr>
        <w:rFonts w:hint="default"/>
        <w:lang w:val="ru-RU" w:eastAsia="en-US" w:bidi="ar-SA"/>
      </w:rPr>
    </w:lvl>
    <w:lvl w:ilvl="2" w:tplc="54664E86">
      <w:numFmt w:val="bullet"/>
      <w:lvlText w:val="•"/>
      <w:lvlJc w:val="left"/>
      <w:pPr>
        <w:ind w:left="2985" w:hanging="262"/>
      </w:pPr>
      <w:rPr>
        <w:rFonts w:hint="default"/>
        <w:lang w:val="ru-RU" w:eastAsia="en-US" w:bidi="ar-SA"/>
      </w:rPr>
    </w:lvl>
    <w:lvl w:ilvl="3" w:tplc="D5082AB6">
      <w:numFmt w:val="bullet"/>
      <w:lvlText w:val="•"/>
      <w:lvlJc w:val="left"/>
      <w:pPr>
        <w:ind w:left="3918" w:hanging="262"/>
      </w:pPr>
      <w:rPr>
        <w:rFonts w:hint="default"/>
        <w:lang w:val="ru-RU" w:eastAsia="en-US" w:bidi="ar-SA"/>
      </w:rPr>
    </w:lvl>
    <w:lvl w:ilvl="4" w:tplc="130C164E">
      <w:numFmt w:val="bullet"/>
      <w:lvlText w:val="•"/>
      <w:lvlJc w:val="left"/>
      <w:pPr>
        <w:ind w:left="4850" w:hanging="262"/>
      </w:pPr>
      <w:rPr>
        <w:rFonts w:hint="default"/>
        <w:lang w:val="ru-RU" w:eastAsia="en-US" w:bidi="ar-SA"/>
      </w:rPr>
    </w:lvl>
    <w:lvl w:ilvl="5" w:tplc="142644F2">
      <w:numFmt w:val="bullet"/>
      <w:lvlText w:val="•"/>
      <w:lvlJc w:val="left"/>
      <w:pPr>
        <w:ind w:left="5783" w:hanging="262"/>
      </w:pPr>
      <w:rPr>
        <w:rFonts w:hint="default"/>
        <w:lang w:val="ru-RU" w:eastAsia="en-US" w:bidi="ar-SA"/>
      </w:rPr>
    </w:lvl>
    <w:lvl w:ilvl="6" w:tplc="7C5AFB10">
      <w:numFmt w:val="bullet"/>
      <w:lvlText w:val="•"/>
      <w:lvlJc w:val="left"/>
      <w:pPr>
        <w:ind w:left="6716" w:hanging="262"/>
      </w:pPr>
      <w:rPr>
        <w:rFonts w:hint="default"/>
        <w:lang w:val="ru-RU" w:eastAsia="en-US" w:bidi="ar-SA"/>
      </w:rPr>
    </w:lvl>
    <w:lvl w:ilvl="7" w:tplc="1D8AB44A">
      <w:numFmt w:val="bullet"/>
      <w:lvlText w:val="•"/>
      <w:lvlJc w:val="left"/>
      <w:pPr>
        <w:ind w:left="7648" w:hanging="262"/>
      </w:pPr>
      <w:rPr>
        <w:rFonts w:hint="default"/>
        <w:lang w:val="ru-RU" w:eastAsia="en-US" w:bidi="ar-SA"/>
      </w:rPr>
    </w:lvl>
    <w:lvl w:ilvl="8" w:tplc="FEBAF03A">
      <w:numFmt w:val="bullet"/>
      <w:lvlText w:val="•"/>
      <w:lvlJc w:val="left"/>
      <w:pPr>
        <w:ind w:left="8581" w:hanging="262"/>
      </w:pPr>
      <w:rPr>
        <w:rFonts w:hint="default"/>
        <w:lang w:val="ru-RU" w:eastAsia="en-US" w:bidi="ar-SA"/>
      </w:rPr>
    </w:lvl>
  </w:abstractNum>
  <w:abstractNum w:abstractNumId="19" w15:restartNumberingAfterBreak="0">
    <w:nsid w:val="33493596"/>
    <w:multiLevelType w:val="hybridMultilevel"/>
    <w:tmpl w:val="0C3EF0FE"/>
    <w:lvl w:ilvl="0" w:tplc="70FCEEF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37F51A9"/>
    <w:multiLevelType w:val="hybridMultilevel"/>
    <w:tmpl w:val="F9E09D52"/>
    <w:lvl w:ilvl="0" w:tplc="FBBAD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4031160"/>
    <w:multiLevelType w:val="hybridMultilevel"/>
    <w:tmpl w:val="743CA44A"/>
    <w:lvl w:ilvl="0" w:tplc="FB9664F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82C22A5"/>
    <w:multiLevelType w:val="hybridMultilevel"/>
    <w:tmpl w:val="05AAACD2"/>
    <w:lvl w:ilvl="0" w:tplc="29A873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8A1BD6"/>
    <w:multiLevelType w:val="multilevel"/>
    <w:tmpl w:val="C3423EBA"/>
    <w:lvl w:ilvl="0">
      <w:start w:val="2"/>
      <w:numFmt w:val="decimal"/>
      <w:lvlText w:val="%1"/>
      <w:lvlJc w:val="left"/>
      <w:pPr>
        <w:ind w:left="713" w:hanging="5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3" w:hanging="543"/>
      </w:pPr>
      <w:rPr>
        <w:rFonts w:hint="default"/>
        <w:i/>
        <w:iCs/>
        <w:w w:val="105"/>
        <w:lang w:val="ru-RU" w:eastAsia="en-US" w:bidi="ar-SA"/>
      </w:rPr>
    </w:lvl>
    <w:lvl w:ilvl="2">
      <w:numFmt w:val="bullet"/>
      <w:lvlText w:val="•"/>
      <w:lvlJc w:val="left"/>
      <w:pPr>
        <w:ind w:left="2516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4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2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8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7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5" w:hanging="543"/>
      </w:pPr>
      <w:rPr>
        <w:rFonts w:hint="default"/>
        <w:lang w:val="ru-RU" w:eastAsia="en-US" w:bidi="ar-SA"/>
      </w:rPr>
    </w:lvl>
  </w:abstractNum>
  <w:abstractNum w:abstractNumId="24" w15:restartNumberingAfterBreak="0">
    <w:nsid w:val="3AE34F53"/>
    <w:multiLevelType w:val="hybridMultilevel"/>
    <w:tmpl w:val="C44AEE56"/>
    <w:lvl w:ilvl="0" w:tplc="FA5A072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C083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E69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2E1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263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126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98F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20AD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F6CD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CF379A1"/>
    <w:multiLevelType w:val="hybridMultilevel"/>
    <w:tmpl w:val="DAF6B10A"/>
    <w:lvl w:ilvl="0" w:tplc="0554A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E4479E0"/>
    <w:multiLevelType w:val="hybridMultilevel"/>
    <w:tmpl w:val="AE0478F2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7" w15:restartNumberingAfterBreak="0">
    <w:nsid w:val="3EDA64CB"/>
    <w:multiLevelType w:val="hybridMultilevel"/>
    <w:tmpl w:val="3726F654"/>
    <w:lvl w:ilvl="0" w:tplc="785865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E961E3D"/>
    <w:multiLevelType w:val="multilevel"/>
    <w:tmpl w:val="5F0A76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154733"/>
    <w:multiLevelType w:val="hybridMultilevel"/>
    <w:tmpl w:val="5F5E22CE"/>
    <w:lvl w:ilvl="0" w:tplc="E80CCEF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BD503A"/>
    <w:multiLevelType w:val="hybridMultilevel"/>
    <w:tmpl w:val="AC581EB4"/>
    <w:lvl w:ilvl="0" w:tplc="C1C41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7935EAF"/>
    <w:multiLevelType w:val="hybridMultilevel"/>
    <w:tmpl w:val="5E881028"/>
    <w:lvl w:ilvl="0" w:tplc="171A9E46">
      <w:numFmt w:val="bullet"/>
      <w:lvlText w:val="-"/>
      <w:lvlJc w:val="left"/>
      <w:pPr>
        <w:ind w:left="927" w:hanging="366"/>
      </w:pPr>
      <w:rPr>
        <w:rFonts w:ascii="Times New Roman" w:eastAsia="Times New Roman" w:hAnsi="Times New Roman" w:cs="Times New Roman" w:hint="default"/>
        <w:w w:val="92"/>
        <w:sz w:val="28"/>
        <w:szCs w:val="28"/>
        <w:lang w:val="ru-RU" w:eastAsia="en-US" w:bidi="ar-SA"/>
      </w:rPr>
    </w:lvl>
    <w:lvl w:ilvl="1" w:tplc="76D43564">
      <w:numFmt w:val="bullet"/>
      <w:lvlText w:val="•"/>
      <w:lvlJc w:val="left"/>
      <w:pPr>
        <w:ind w:left="1872" w:hanging="366"/>
      </w:pPr>
      <w:rPr>
        <w:rFonts w:hint="default"/>
        <w:lang w:val="ru-RU" w:eastAsia="en-US" w:bidi="ar-SA"/>
      </w:rPr>
    </w:lvl>
    <w:lvl w:ilvl="2" w:tplc="CF90451C">
      <w:numFmt w:val="bullet"/>
      <w:lvlText w:val="•"/>
      <w:lvlJc w:val="left"/>
      <w:pPr>
        <w:ind w:left="2824" w:hanging="366"/>
      </w:pPr>
      <w:rPr>
        <w:rFonts w:hint="default"/>
        <w:lang w:val="ru-RU" w:eastAsia="en-US" w:bidi="ar-SA"/>
      </w:rPr>
    </w:lvl>
    <w:lvl w:ilvl="3" w:tplc="A6521BCA">
      <w:numFmt w:val="bullet"/>
      <w:lvlText w:val="•"/>
      <w:lvlJc w:val="left"/>
      <w:pPr>
        <w:ind w:left="3776" w:hanging="366"/>
      </w:pPr>
      <w:rPr>
        <w:rFonts w:hint="default"/>
        <w:lang w:val="ru-RU" w:eastAsia="en-US" w:bidi="ar-SA"/>
      </w:rPr>
    </w:lvl>
    <w:lvl w:ilvl="4" w:tplc="85AA4E20">
      <w:numFmt w:val="bullet"/>
      <w:lvlText w:val="•"/>
      <w:lvlJc w:val="left"/>
      <w:pPr>
        <w:ind w:left="4728" w:hanging="366"/>
      </w:pPr>
      <w:rPr>
        <w:rFonts w:hint="default"/>
        <w:lang w:val="ru-RU" w:eastAsia="en-US" w:bidi="ar-SA"/>
      </w:rPr>
    </w:lvl>
    <w:lvl w:ilvl="5" w:tplc="B4906C3A">
      <w:numFmt w:val="bullet"/>
      <w:lvlText w:val="•"/>
      <w:lvlJc w:val="left"/>
      <w:pPr>
        <w:ind w:left="5680" w:hanging="366"/>
      </w:pPr>
      <w:rPr>
        <w:rFonts w:hint="default"/>
        <w:lang w:val="ru-RU" w:eastAsia="en-US" w:bidi="ar-SA"/>
      </w:rPr>
    </w:lvl>
    <w:lvl w:ilvl="6" w:tplc="5A689E20">
      <w:numFmt w:val="bullet"/>
      <w:lvlText w:val="•"/>
      <w:lvlJc w:val="left"/>
      <w:pPr>
        <w:ind w:left="6632" w:hanging="366"/>
      </w:pPr>
      <w:rPr>
        <w:rFonts w:hint="default"/>
        <w:lang w:val="ru-RU" w:eastAsia="en-US" w:bidi="ar-SA"/>
      </w:rPr>
    </w:lvl>
    <w:lvl w:ilvl="7" w:tplc="CF569718">
      <w:numFmt w:val="bullet"/>
      <w:lvlText w:val="•"/>
      <w:lvlJc w:val="left"/>
      <w:pPr>
        <w:ind w:left="7584" w:hanging="366"/>
      </w:pPr>
      <w:rPr>
        <w:rFonts w:hint="default"/>
        <w:lang w:val="ru-RU" w:eastAsia="en-US" w:bidi="ar-SA"/>
      </w:rPr>
    </w:lvl>
    <w:lvl w:ilvl="8" w:tplc="E5C2F1BA">
      <w:numFmt w:val="bullet"/>
      <w:lvlText w:val="•"/>
      <w:lvlJc w:val="left"/>
      <w:pPr>
        <w:ind w:left="8536" w:hanging="366"/>
      </w:pPr>
      <w:rPr>
        <w:rFonts w:hint="default"/>
        <w:lang w:val="ru-RU" w:eastAsia="en-US" w:bidi="ar-SA"/>
      </w:rPr>
    </w:lvl>
  </w:abstractNum>
  <w:abstractNum w:abstractNumId="32" w15:restartNumberingAfterBreak="0">
    <w:nsid w:val="5F0E7368"/>
    <w:multiLevelType w:val="hybridMultilevel"/>
    <w:tmpl w:val="5262F0CE"/>
    <w:lvl w:ilvl="0" w:tplc="FB0228D2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146041E"/>
    <w:multiLevelType w:val="hybridMultilevel"/>
    <w:tmpl w:val="2E56E596"/>
    <w:lvl w:ilvl="0" w:tplc="38F097A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13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6A53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244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08F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7637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52D7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4EA5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881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14B38A3"/>
    <w:multiLevelType w:val="hybridMultilevel"/>
    <w:tmpl w:val="FE26A2AA"/>
    <w:lvl w:ilvl="0" w:tplc="01A2DD54">
      <w:start w:val="1"/>
      <w:numFmt w:val="bullet"/>
      <w:lvlText w:val="-"/>
      <w:lvlJc w:val="left"/>
      <w:pPr>
        <w:ind w:left="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98C8E48">
      <w:start w:val="1"/>
      <w:numFmt w:val="bullet"/>
      <w:lvlText w:val="o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7E02926">
      <w:start w:val="1"/>
      <w:numFmt w:val="bullet"/>
      <w:lvlText w:val="▪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AA69C66">
      <w:start w:val="1"/>
      <w:numFmt w:val="bullet"/>
      <w:lvlText w:val="•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A742DE8">
      <w:start w:val="1"/>
      <w:numFmt w:val="bullet"/>
      <w:lvlText w:val="o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A85F6A">
      <w:start w:val="1"/>
      <w:numFmt w:val="bullet"/>
      <w:lvlText w:val="▪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70CB2B4">
      <w:start w:val="1"/>
      <w:numFmt w:val="bullet"/>
      <w:lvlText w:val="•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3D540E10">
      <w:start w:val="1"/>
      <w:numFmt w:val="bullet"/>
      <w:lvlText w:val="o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0B86714">
      <w:start w:val="1"/>
      <w:numFmt w:val="bullet"/>
      <w:lvlText w:val="▪"/>
      <w:lvlJc w:val="left"/>
      <w:pPr>
        <w:ind w:left="6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60C2AF5"/>
    <w:multiLevelType w:val="multilevel"/>
    <w:tmpl w:val="82DA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EE0305"/>
    <w:multiLevelType w:val="hybridMultilevel"/>
    <w:tmpl w:val="011A7920"/>
    <w:lvl w:ilvl="0" w:tplc="237CAFF4">
      <w:start w:val="1"/>
      <w:numFmt w:val="decimal"/>
      <w:lvlText w:val="%1."/>
      <w:lvlJc w:val="left"/>
      <w:pPr>
        <w:ind w:left="3502" w:hanging="276"/>
        <w:jc w:val="right"/>
      </w:pPr>
      <w:rPr>
        <w:rFonts w:hint="default"/>
        <w:w w:val="98"/>
        <w:lang w:val="ru-RU" w:eastAsia="en-US" w:bidi="ar-SA"/>
      </w:rPr>
    </w:lvl>
    <w:lvl w:ilvl="1" w:tplc="CD4089C6">
      <w:numFmt w:val="bullet"/>
      <w:lvlText w:val="•"/>
      <w:lvlJc w:val="left"/>
      <w:pPr>
        <w:ind w:left="4138" w:hanging="276"/>
      </w:pPr>
      <w:rPr>
        <w:rFonts w:hint="default"/>
        <w:lang w:val="ru-RU" w:eastAsia="en-US" w:bidi="ar-SA"/>
      </w:rPr>
    </w:lvl>
    <w:lvl w:ilvl="2" w:tplc="E0FA60E6">
      <w:numFmt w:val="bullet"/>
      <w:lvlText w:val="•"/>
      <w:lvlJc w:val="left"/>
      <w:pPr>
        <w:ind w:left="4776" w:hanging="276"/>
      </w:pPr>
      <w:rPr>
        <w:rFonts w:hint="default"/>
        <w:lang w:val="ru-RU" w:eastAsia="en-US" w:bidi="ar-SA"/>
      </w:rPr>
    </w:lvl>
    <w:lvl w:ilvl="3" w:tplc="EECE040E">
      <w:numFmt w:val="bullet"/>
      <w:lvlText w:val="•"/>
      <w:lvlJc w:val="left"/>
      <w:pPr>
        <w:ind w:left="5414" w:hanging="276"/>
      </w:pPr>
      <w:rPr>
        <w:rFonts w:hint="default"/>
        <w:lang w:val="ru-RU" w:eastAsia="en-US" w:bidi="ar-SA"/>
      </w:rPr>
    </w:lvl>
    <w:lvl w:ilvl="4" w:tplc="CDA820FC">
      <w:numFmt w:val="bullet"/>
      <w:lvlText w:val="•"/>
      <w:lvlJc w:val="left"/>
      <w:pPr>
        <w:ind w:left="6052" w:hanging="276"/>
      </w:pPr>
      <w:rPr>
        <w:rFonts w:hint="default"/>
        <w:lang w:val="ru-RU" w:eastAsia="en-US" w:bidi="ar-SA"/>
      </w:rPr>
    </w:lvl>
    <w:lvl w:ilvl="5" w:tplc="D1AA0606">
      <w:numFmt w:val="bullet"/>
      <w:lvlText w:val="•"/>
      <w:lvlJc w:val="left"/>
      <w:pPr>
        <w:ind w:left="6690" w:hanging="276"/>
      </w:pPr>
      <w:rPr>
        <w:rFonts w:hint="default"/>
        <w:lang w:val="ru-RU" w:eastAsia="en-US" w:bidi="ar-SA"/>
      </w:rPr>
    </w:lvl>
    <w:lvl w:ilvl="6" w:tplc="82B83A34">
      <w:numFmt w:val="bullet"/>
      <w:lvlText w:val="•"/>
      <w:lvlJc w:val="left"/>
      <w:pPr>
        <w:ind w:left="7328" w:hanging="276"/>
      </w:pPr>
      <w:rPr>
        <w:rFonts w:hint="default"/>
        <w:lang w:val="ru-RU" w:eastAsia="en-US" w:bidi="ar-SA"/>
      </w:rPr>
    </w:lvl>
    <w:lvl w:ilvl="7" w:tplc="3208CF94">
      <w:numFmt w:val="bullet"/>
      <w:lvlText w:val="•"/>
      <w:lvlJc w:val="left"/>
      <w:pPr>
        <w:ind w:left="7966" w:hanging="276"/>
      </w:pPr>
      <w:rPr>
        <w:rFonts w:hint="default"/>
        <w:lang w:val="ru-RU" w:eastAsia="en-US" w:bidi="ar-SA"/>
      </w:rPr>
    </w:lvl>
    <w:lvl w:ilvl="8" w:tplc="D9AC2576">
      <w:numFmt w:val="bullet"/>
      <w:lvlText w:val="•"/>
      <w:lvlJc w:val="left"/>
      <w:pPr>
        <w:ind w:left="8604" w:hanging="276"/>
      </w:pPr>
      <w:rPr>
        <w:rFonts w:hint="default"/>
        <w:lang w:val="ru-RU" w:eastAsia="en-US" w:bidi="ar-SA"/>
      </w:rPr>
    </w:lvl>
  </w:abstractNum>
  <w:abstractNum w:abstractNumId="37" w15:restartNumberingAfterBreak="0">
    <w:nsid w:val="71214FBF"/>
    <w:multiLevelType w:val="hybridMultilevel"/>
    <w:tmpl w:val="0CE40242"/>
    <w:lvl w:ilvl="0" w:tplc="E5D0FAB8">
      <w:start w:val="1"/>
      <w:numFmt w:val="bullet"/>
      <w:lvlText w:val="-"/>
      <w:lvlJc w:val="left"/>
      <w:pPr>
        <w:ind w:left="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8A0FEC4">
      <w:start w:val="1"/>
      <w:numFmt w:val="bullet"/>
      <w:lvlText w:val="o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C5C0A02">
      <w:start w:val="1"/>
      <w:numFmt w:val="bullet"/>
      <w:lvlText w:val="▪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4DE858E">
      <w:start w:val="1"/>
      <w:numFmt w:val="bullet"/>
      <w:lvlText w:val="•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0690111C">
      <w:start w:val="1"/>
      <w:numFmt w:val="bullet"/>
      <w:lvlText w:val="o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78825AA">
      <w:start w:val="1"/>
      <w:numFmt w:val="bullet"/>
      <w:lvlText w:val="▪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FD4E12E">
      <w:start w:val="1"/>
      <w:numFmt w:val="bullet"/>
      <w:lvlText w:val="•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6AADCD2">
      <w:start w:val="1"/>
      <w:numFmt w:val="bullet"/>
      <w:lvlText w:val="o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7B81F3A">
      <w:start w:val="1"/>
      <w:numFmt w:val="bullet"/>
      <w:lvlText w:val="▪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1645F81"/>
    <w:multiLevelType w:val="hybridMultilevel"/>
    <w:tmpl w:val="52060F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E26929"/>
    <w:multiLevelType w:val="hybridMultilevel"/>
    <w:tmpl w:val="26AA8990"/>
    <w:lvl w:ilvl="0" w:tplc="E806E6F6">
      <w:start w:val="1"/>
      <w:numFmt w:val="bullet"/>
      <w:lvlText w:val="-"/>
      <w:lvlJc w:val="left"/>
      <w:pPr>
        <w:ind w:left="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C501CCE">
      <w:start w:val="1"/>
      <w:numFmt w:val="bullet"/>
      <w:lvlText w:val="o"/>
      <w:lvlJc w:val="left"/>
      <w:pPr>
        <w:ind w:left="1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B265534">
      <w:start w:val="1"/>
      <w:numFmt w:val="bullet"/>
      <w:lvlText w:val="▪"/>
      <w:lvlJc w:val="left"/>
      <w:pPr>
        <w:ind w:left="2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DB47936">
      <w:start w:val="1"/>
      <w:numFmt w:val="bullet"/>
      <w:lvlText w:val="•"/>
      <w:lvlJc w:val="left"/>
      <w:pPr>
        <w:ind w:left="3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5F23D88">
      <w:start w:val="1"/>
      <w:numFmt w:val="bullet"/>
      <w:lvlText w:val="o"/>
      <w:lvlJc w:val="left"/>
      <w:pPr>
        <w:ind w:left="3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B34B990">
      <w:start w:val="1"/>
      <w:numFmt w:val="bullet"/>
      <w:lvlText w:val="▪"/>
      <w:lvlJc w:val="left"/>
      <w:pPr>
        <w:ind w:left="4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41CC8732">
      <w:start w:val="1"/>
      <w:numFmt w:val="bullet"/>
      <w:lvlText w:val="•"/>
      <w:lvlJc w:val="left"/>
      <w:pPr>
        <w:ind w:left="5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AB01906">
      <w:start w:val="1"/>
      <w:numFmt w:val="bullet"/>
      <w:lvlText w:val="o"/>
      <w:lvlJc w:val="left"/>
      <w:pPr>
        <w:ind w:left="6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4BCC2D4">
      <w:start w:val="1"/>
      <w:numFmt w:val="bullet"/>
      <w:lvlText w:val="▪"/>
      <w:lvlJc w:val="left"/>
      <w:pPr>
        <w:ind w:left="6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76B0C4D"/>
    <w:multiLevelType w:val="hybridMultilevel"/>
    <w:tmpl w:val="399C8370"/>
    <w:lvl w:ilvl="0" w:tplc="D59C37DE">
      <w:start w:val="1"/>
      <w:numFmt w:val="bullet"/>
      <w:lvlText w:val="•"/>
      <w:lvlPicBulletId w:val="0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3A29A96">
      <w:start w:val="1"/>
      <w:numFmt w:val="bullet"/>
      <w:lvlText w:val="o"/>
      <w:lvlJc w:val="left"/>
      <w:pPr>
        <w:ind w:left="2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B8AF018">
      <w:start w:val="1"/>
      <w:numFmt w:val="bullet"/>
      <w:lvlText w:val="▪"/>
      <w:lvlJc w:val="left"/>
      <w:pPr>
        <w:ind w:left="2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D86E584">
      <w:start w:val="1"/>
      <w:numFmt w:val="bullet"/>
      <w:lvlText w:val="•"/>
      <w:lvlJc w:val="left"/>
      <w:pPr>
        <w:ind w:left="3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F966C96">
      <w:start w:val="1"/>
      <w:numFmt w:val="bullet"/>
      <w:lvlText w:val="o"/>
      <w:lvlJc w:val="left"/>
      <w:pPr>
        <w:ind w:left="4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218E6D2">
      <w:start w:val="1"/>
      <w:numFmt w:val="bullet"/>
      <w:lvlText w:val="▪"/>
      <w:lvlJc w:val="left"/>
      <w:pPr>
        <w:ind w:left="4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A76ACF8">
      <w:start w:val="1"/>
      <w:numFmt w:val="bullet"/>
      <w:lvlText w:val="•"/>
      <w:lvlJc w:val="left"/>
      <w:pPr>
        <w:ind w:left="5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67E0078">
      <w:start w:val="1"/>
      <w:numFmt w:val="bullet"/>
      <w:lvlText w:val="o"/>
      <w:lvlJc w:val="left"/>
      <w:pPr>
        <w:ind w:left="6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23C1832">
      <w:start w:val="1"/>
      <w:numFmt w:val="bullet"/>
      <w:lvlText w:val="▪"/>
      <w:lvlJc w:val="left"/>
      <w:pPr>
        <w:ind w:left="7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83134A8"/>
    <w:multiLevelType w:val="hybridMultilevel"/>
    <w:tmpl w:val="A9CEC0DE"/>
    <w:lvl w:ilvl="0" w:tplc="B6BA9E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C6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E286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0B8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811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A7A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26C6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88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6858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D503DA4"/>
    <w:multiLevelType w:val="hybridMultilevel"/>
    <w:tmpl w:val="FCC6E69E"/>
    <w:lvl w:ilvl="0" w:tplc="C3F05C38">
      <w:numFmt w:val="bullet"/>
      <w:lvlText w:val="—"/>
      <w:lvlJc w:val="left"/>
      <w:pPr>
        <w:ind w:left="125" w:hanging="214"/>
      </w:pPr>
      <w:rPr>
        <w:rFonts w:ascii="Times New Roman" w:eastAsia="Times New Roman" w:hAnsi="Times New Roman" w:cs="Times New Roman" w:hint="default"/>
        <w:color w:val="0F0F0F"/>
        <w:w w:val="49"/>
        <w:sz w:val="28"/>
        <w:szCs w:val="28"/>
        <w:lang w:val="ru-RU" w:eastAsia="en-US" w:bidi="ar-SA"/>
      </w:rPr>
    </w:lvl>
    <w:lvl w:ilvl="1" w:tplc="4DFC1358">
      <w:numFmt w:val="bullet"/>
      <w:lvlText w:val="-"/>
      <w:lvlJc w:val="left"/>
      <w:pPr>
        <w:ind w:left="111" w:hanging="15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EA21B8A">
      <w:numFmt w:val="bullet"/>
      <w:lvlText w:val="•"/>
      <w:lvlJc w:val="left"/>
      <w:pPr>
        <w:ind w:left="2185" w:hanging="159"/>
      </w:pPr>
      <w:rPr>
        <w:rFonts w:hint="default"/>
        <w:lang w:val="ru-RU" w:eastAsia="en-US" w:bidi="ar-SA"/>
      </w:rPr>
    </w:lvl>
    <w:lvl w:ilvl="3" w:tplc="F26CD9FA">
      <w:numFmt w:val="bullet"/>
      <w:lvlText w:val="•"/>
      <w:lvlJc w:val="left"/>
      <w:pPr>
        <w:ind w:left="3218" w:hanging="159"/>
      </w:pPr>
      <w:rPr>
        <w:rFonts w:hint="default"/>
        <w:lang w:val="ru-RU" w:eastAsia="en-US" w:bidi="ar-SA"/>
      </w:rPr>
    </w:lvl>
    <w:lvl w:ilvl="4" w:tplc="E3421078">
      <w:numFmt w:val="bullet"/>
      <w:lvlText w:val="•"/>
      <w:lvlJc w:val="left"/>
      <w:pPr>
        <w:ind w:left="4250" w:hanging="159"/>
      </w:pPr>
      <w:rPr>
        <w:rFonts w:hint="default"/>
        <w:lang w:val="ru-RU" w:eastAsia="en-US" w:bidi="ar-SA"/>
      </w:rPr>
    </w:lvl>
    <w:lvl w:ilvl="5" w:tplc="40BCE4C8">
      <w:numFmt w:val="bullet"/>
      <w:lvlText w:val="•"/>
      <w:lvlJc w:val="left"/>
      <w:pPr>
        <w:ind w:left="5283" w:hanging="159"/>
      </w:pPr>
      <w:rPr>
        <w:rFonts w:hint="default"/>
        <w:lang w:val="ru-RU" w:eastAsia="en-US" w:bidi="ar-SA"/>
      </w:rPr>
    </w:lvl>
    <w:lvl w:ilvl="6" w:tplc="67823E06">
      <w:numFmt w:val="bullet"/>
      <w:lvlText w:val="•"/>
      <w:lvlJc w:val="left"/>
      <w:pPr>
        <w:ind w:left="6316" w:hanging="159"/>
      </w:pPr>
      <w:rPr>
        <w:rFonts w:hint="default"/>
        <w:lang w:val="ru-RU" w:eastAsia="en-US" w:bidi="ar-SA"/>
      </w:rPr>
    </w:lvl>
    <w:lvl w:ilvl="7" w:tplc="C276B8CE">
      <w:numFmt w:val="bullet"/>
      <w:lvlText w:val="•"/>
      <w:lvlJc w:val="left"/>
      <w:pPr>
        <w:ind w:left="7348" w:hanging="159"/>
      </w:pPr>
      <w:rPr>
        <w:rFonts w:hint="default"/>
        <w:lang w:val="ru-RU" w:eastAsia="en-US" w:bidi="ar-SA"/>
      </w:rPr>
    </w:lvl>
    <w:lvl w:ilvl="8" w:tplc="53E63A6C">
      <w:numFmt w:val="bullet"/>
      <w:lvlText w:val="•"/>
      <w:lvlJc w:val="left"/>
      <w:pPr>
        <w:ind w:left="8381" w:hanging="159"/>
      </w:pPr>
      <w:rPr>
        <w:rFonts w:hint="default"/>
        <w:lang w:val="ru-RU" w:eastAsia="en-US" w:bidi="ar-SA"/>
      </w:rPr>
    </w:lvl>
  </w:abstractNum>
  <w:abstractNum w:abstractNumId="43" w15:restartNumberingAfterBreak="0">
    <w:nsid w:val="7DA158EF"/>
    <w:multiLevelType w:val="hybridMultilevel"/>
    <w:tmpl w:val="B526F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E609E"/>
    <w:multiLevelType w:val="hybridMultilevel"/>
    <w:tmpl w:val="4C8ADD48"/>
    <w:lvl w:ilvl="0" w:tplc="18F27378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1843D3"/>
    <w:multiLevelType w:val="hybridMultilevel"/>
    <w:tmpl w:val="F2204428"/>
    <w:lvl w:ilvl="0" w:tplc="09B813EC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33057102">
    <w:abstractNumId w:val="22"/>
  </w:num>
  <w:num w:numId="2" w16cid:durableId="1582106043">
    <w:abstractNumId w:val="43"/>
  </w:num>
  <w:num w:numId="3" w16cid:durableId="18351598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2193131">
    <w:abstractNumId w:val="25"/>
  </w:num>
  <w:num w:numId="5" w16cid:durableId="1028292225">
    <w:abstractNumId w:val="17"/>
  </w:num>
  <w:num w:numId="6" w16cid:durableId="432014256">
    <w:abstractNumId w:val="26"/>
  </w:num>
  <w:num w:numId="7" w16cid:durableId="854224793">
    <w:abstractNumId w:val="5"/>
  </w:num>
  <w:num w:numId="8" w16cid:durableId="1179388164">
    <w:abstractNumId w:val="19"/>
  </w:num>
  <w:num w:numId="9" w16cid:durableId="693655446">
    <w:abstractNumId w:val="12"/>
  </w:num>
  <w:num w:numId="10" w16cid:durableId="1343317492">
    <w:abstractNumId w:val="6"/>
  </w:num>
  <w:num w:numId="11" w16cid:durableId="928386639">
    <w:abstractNumId w:val="9"/>
  </w:num>
  <w:num w:numId="12" w16cid:durableId="1528055457">
    <w:abstractNumId w:val="10"/>
  </w:num>
  <w:num w:numId="13" w16cid:durableId="1698702646">
    <w:abstractNumId w:val="38"/>
  </w:num>
  <w:num w:numId="14" w16cid:durableId="1093430302">
    <w:abstractNumId w:val="7"/>
  </w:num>
  <w:num w:numId="15" w16cid:durableId="628895183">
    <w:abstractNumId w:val="21"/>
  </w:num>
  <w:num w:numId="16" w16cid:durableId="1264529033">
    <w:abstractNumId w:val="11"/>
  </w:num>
  <w:num w:numId="17" w16cid:durableId="1826505598">
    <w:abstractNumId w:val="2"/>
  </w:num>
  <w:num w:numId="18" w16cid:durableId="502742254">
    <w:abstractNumId w:val="23"/>
  </w:num>
  <w:num w:numId="19" w16cid:durableId="1584025057">
    <w:abstractNumId w:val="14"/>
  </w:num>
  <w:num w:numId="20" w16cid:durableId="1533764210">
    <w:abstractNumId w:val="3"/>
  </w:num>
  <w:num w:numId="21" w16cid:durableId="250314329">
    <w:abstractNumId w:val="45"/>
  </w:num>
  <w:num w:numId="22" w16cid:durableId="1123890929">
    <w:abstractNumId w:val="20"/>
  </w:num>
  <w:num w:numId="23" w16cid:durableId="2134473049">
    <w:abstractNumId w:val="30"/>
  </w:num>
  <w:num w:numId="24" w16cid:durableId="696661602">
    <w:abstractNumId w:val="27"/>
  </w:num>
  <w:num w:numId="25" w16cid:durableId="1246257556">
    <w:abstractNumId w:val="36"/>
  </w:num>
  <w:num w:numId="26" w16cid:durableId="954020808">
    <w:abstractNumId w:val="31"/>
  </w:num>
  <w:num w:numId="27" w16cid:durableId="367341174">
    <w:abstractNumId w:val="15"/>
  </w:num>
  <w:num w:numId="28" w16cid:durableId="153374199">
    <w:abstractNumId w:val="42"/>
  </w:num>
  <w:num w:numId="29" w16cid:durableId="479078780">
    <w:abstractNumId w:val="18"/>
  </w:num>
  <w:num w:numId="30" w16cid:durableId="919560334">
    <w:abstractNumId w:val="35"/>
  </w:num>
  <w:num w:numId="31" w16cid:durableId="776755884">
    <w:abstractNumId w:val="4"/>
  </w:num>
  <w:num w:numId="32" w16cid:durableId="1253853411">
    <w:abstractNumId w:val="29"/>
  </w:num>
  <w:num w:numId="33" w16cid:durableId="1945725504">
    <w:abstractNumId w:val="8"/>
  </w:num>
  <w:num w:numId="34" w16cid:durableId="317348625">
    <w:abstractNumId w:val="32"/>
  </w:num>
  <w:num w:numId="35" w16cid:durableId="252209606">
    <w:abstractNumId w:val="28"/>
  </w:num>
  <w:num w:numId="36" w16cid:durableId="676033413">
    <w:abstractNumId w:val="16"/>
  </w:num>
  <w:num w:numId="37" w16cid:durableId="1328750016">
    <w:abstractNumId w:val="39"/>
  </w:num>
  <w:num w:numId="38" w16cid:durableId="67924405">
    <w:abstractNumId w:val="34"/>
  </w:num>
  <w:num w:numId="39" w16cid:durableId="1076781269">
    <w:abstractNumId w:val="37"/>
  </w:num>
  <w:num w:numId="40" w16cid:durableId="479426145">
    <w:abstractNumId w:val="13"/>
  </w:num>
  <w:num w:numId="41" w16cid:durableId="182285430">
    <w:abstractNumId w:val="40"/>
  </w:num>
  <w:num w:numId="42" w16cid:durableId="1756316373">
    <w:abstractNumId w:val="24"/>
  </w:num>
  <w:num w:numId="43" w16cid:durableId="896864503">
    <w:abstractNumId w:val="41"/>
  </w:num>
  <w:num w:numId="44" w16cid:durableId="1285578249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3EC"/>
    <w:rsid w:val="00000976"/>
    <w:rsid w:val="000030D3"/>
    <w:rsid w:val="00012B81"/>
    <w:rsid w:val="0001631A"/>
    <w:rsid w:val="0001684D"/>
    <w:rsid w:val="00020608"/>
    <w:rsid w:val="00022DA0"/>
    <w:rsid w:val="00026E43"/>
    <w:rsid w:val="000279E9"/>
    <w:rsid w:val="00030F86"/>
    <w:rsid w:val="0003407F"/>
    <w:rsid w:val="00037755"/>
    <w:rsid w:val="000379CF"/>
    <w:rsid w:val="00037B94"/>
    <w:rsid w:val="00044E19"/>
    <w:rsid w:val="00045C59"/>
    <w:rsid w:val="00053CC3"/>
    <w:rsid w:val="0005480F"/>
    <w:rsid w:val="0005524F"/>
    <w:rsid w:val="000605BA"/>
    <w:rsid w:val="00064C45"/>
    <w:rsid w:val="00065A22"/>
    <w:rsid w:val="000679DB"/>
    <w:rsid w:val="00072EE9"/>
    <w:rsid w:val="00072F2E"/>
    <w:rsid w:val="00073ECB"/>
    <w:rsid w:val="0007556C"/>
    <w:rsid w:val="000755C6"/>
    <w:rsid w:val="00077A1B"/>
    <w:rsid w:val="00081FBB"/>
    <w:rsid w:val="00082651"/>
    <w:rsid w:val="00082670"/>
    <w:rsid w:val="000830A6"/>
    <w:rsid w:val="000852F7"/>
    <w:rsid w:val="00086207"/>
    <w:rsid w:val="000951A4"/>
    <w:rsid w:val="00096F41"/>
    <w:rsid w:val="000A2BE6"/>
    <w:rsid w:val="000A2D6A"/>
    <w:rsid w:val="000A4881"/>
    <w:rsid w:val="000A4AC9"/>
    <w:rsid w:val="000A6A1E"/>
    <w:rsid w:val="000B04BD"/>
    <w:rsid w:val="000B05D0"/>
    <w:rsid w:val="000B1074"/>
    <w:rsid w:val="000B317B"/>
    <w:rsid w:val="000B4002"/>
    <w:rsid w:val="000B4F7F"/>
    <w:rsid w:val="000B7948"/>
    <w:rsid w:val="000C338F"/>
    <w:rsid w:val="000C3E1A"/>
    <w:rsid w:val="000C3FA8"/>
    <w:rsid w:val="000C4B33"/>
    <w:rsid w:val="000C766A"/>
    <w:rsid w:val="000C79B9"/>
    <w:rsid w:val="000D1FEE"/>
    <w:rsid w:val="000D2549"/>
    <w:rsid w:val="000D2D58"/>
    <w:rsid w:val="000D42B6"/>
    <w:rsid w:val="000D5583"/>
    <w:rsid w:val="000D5E95"/>
    <w:rsid w:val="000E0CCF"/>
    <w:rsid w:val="000E3A7E"/>
    <w:rsid w:val="000F23A0"/>
    <w:rsid w:val="000F2BA1"/>
    <w:rsid w:val="000F40B0"/>
    <w:rsid w:val="000F525B"/>
    <w:rsid w:val="000F62B0"/>
    <w:rsid w:val="000F7054"/>
    <w:rsid w:val="000F7929"/>
    <w:rsid w:val="00100F88"/>
    <w:rsid w:val="00103F0E"/>
    <w:rsid w:val="001074A1"/>
    <w:rsid w:val="00110869"/>
    <w:rsid w:val="00110EE0"/>
    <w:rsid w:val="00112C62"/>
    <w:rsid w:val="00113510"/>
    <w:rsid w:val="00114920"/>
    <w:rsid w:val="00114B17"/>
    <w:rsid w:val="00123D27"/>
    <w:rsid w:val="00125184"/>
    <w:rsid w:val="00126791"/>
    <w:rsid w:val="00131402"/>
    <w:rsid w:val="00135D8D"/>
    <w:rsid w:val="00141497"/>
    <w:rsid w:val="00144640"/>
    <w:rsid w:val="0014616D"/>
    <w:rsid w:val="001517B2"/>
    <w:rsid w:val="00155B26"/>
    <w:rsid w:val="001663E5"/>
    <w:rsid w:val="00166F60"/>
    <w:rsid w:val="001670EB"/>
    <w:rsid w:val="0017016C"/>
    <w:rsid w:val="00177849"/>
    <w:rsid w:val="001815C2"/>
    <w:rsid w:val="00182F5B"/>
    <w:rsid w:val="001836D4"/>
    <w:rsid w:val="00185781"/>
    <w:rsid w:val="00187EAF"/>
    <w:rsid w:val="00190389"/>
    <w:rsid w:val="001910DC"/>
    <w:rsid w:val="00193247"/>
    <w:rsid w:val="00193A2C"/>
    <w:rsid w:val="00194984"/>
    <w:rsid w:val="00197954"/>
    <w:rsid w:val="001A106B"/>
    <w:rsid w:val="001A20D4"/>
    <w:rsid w:val="001A4D11"/>
    <w:rsid w:val="001A67D3"/>
    <w:rsid w:val="001A68D0"/>
    <w:rsid w:val="001A6CDE"/>
    <w:rsid w:val="001A7CCD"/>
    <w:rsid w:val="001B0A51"/>
    <w:rsid w:val="001B25DA"/>
    <w:rsid w:val="001B2CC7"/>
    <w:rsid w:val="001B3D2C"/>
    <w:rsid w:val="001B4438"/>
    <w:rsid w:val="001B7C87"/>
    <w:rsid w:val="001C50E8"/>
    <w:rsid w:val="001D0F8E"/>
    <w:rsid w:val="001D2FA8"/>
    <w:rsid w:val="001D2FCE"/>
    <w:rsid w:val="001D5F84"/>
    <w:rsid w:val="001D6474"/>
    <w:rsid w:val="001D78CC"/>
    <w:rsid w:val="001D7A4E"/>
    <w:rsid w:val="001D7AF0"/>
    <w:rsid w:val="001E55B0"/>
    <w:rsid w:val="001E67EB"/>
    <w:rsid w:val="001F177D"/>
    <w:rsid w:val="001F271D"/>
    <w:rsid w:val="001F350E"/>
    <w:rsid w:val="001F6BDB"/>
    <w:rsid w:val="001F7208"/>
    <w:rsid w:val="00202BF9"/>
    <w:rsid w:val="00202FE6"/>
    <w:rsid w:val="00204D67"/>
    <w:rsid w:val="00207098"/>
    <w:rsid w:val="00207765"/>
    <w:rsid w:val="002103D9"/>
    <w:rsid w:val="00211980"/>
    <w:rsid w:val="00214F02"/>
    <w:rsid w:val="002161AE"/>
    <w:rsid w:val="0021638B"/>
    <w:rsid w:val="00216DA2"/>
    <w:rsid w:val="002205CD"/>
    <w:rsid w:val="00223E86"/>
    <w:rsid w:val="00224D3F"/>
    <w:rsid w:val="00226F05"/>
    <w:rsid w:val="002308D9"/>
    <w:rsid w:val="00233A0B"/>
    <w:rsid w:val="00236ECA"/>
    <w:rsid w:val="002409CC"/>
    <w:rsid w:val="0024354C"/>
    <w:rsid w:val="002448BE"/>
    <w:rsid w:val="002453F8"/>
    <w:rsid w:val="00251DFA"/>
    <w:rsid w:val="00255D86"/>
    <w:rsid w:val="00264C92"/>
    <w:rsid w:val="002654B6"/>
    <w:rsid w:val="00266762"/>
    <w:rsid w:val="0026710F"/>
    <w:rsid w:val="00273A6F"/>
    <w:rsid w:val="0027474D"/>
    <w:rsid w:val="00281271"/>
    <w:rsid w:val="002829B0"/>
    <w:rsid w:val="00282CC9"/>
    <w:rsid w:val="0028458C"/>
    <w:rsid w:val="00285997"/>
    <w:rsid w:val="0028674A"/>
    <w:rsid w:val="00290050"/>
    <w:rsid w:val="002923FA"/>
    <w:rsid w:val="0029540E"/>
    <w:rsid w:val="002A312A"/>
    <w:rsid w:val="002A32A1"/>
    <w:rsid w:val="002A42DF"/>
    <w:rsid w:val="002A7D98"/>
    <w:rsid w:val="002B0271"/>
    <w:rsid w:val="002B52D9"/>
    <w:rsid w:val="002C37F0"/>
    <w:rsid w:val="002C46B8"/>
    <w:rsid w:val="002C5519"/>
    <w:rsid w:val="002C582C"/>
    <w:rsid w:val="002D05F7"/>
    <w:rsid w:val="002D10C6"/>
    <w:rsid w:val="002D10C9"/>
    <w:rsid w:val="002D1347"/>
    <w:rsid w:val="002D3018"/>
    <w:rsid w:val="002D47D6"/>
    <w:rsid w:val="002D66CB"/>
    <w:rsid w:val="002D6E58"/>
    <w:rsid w:val="002F3806"/>
    <w:rsid w:val="002F5B06"/>
    <w:rsid w:val="0030063A"/>
    <w:rsid w:val="00302813"/>
    <w:rsid w:val="003030B0"/>
    <w:rsid w:val="00306417"/>
    <w:rsid w:val="00307AAA"/>
    <w:rsid w:val="003112FF"/>
    <w:rsid w:val="00311FFE"/>
    <w:rsid w:val="00312804"/>
    <w:rsid w:val="00313B9F"/>
    <w:rsid w:val="0031468F"/>
    <w:rsid w:val="0031679B"/>
    <w:rsid w:val="0032150C"/>
    <w:rsid w:val="0032192D"/>
    <w:rsid w:val="00323280"/>
    <w:rsid w:val="00324508"/>
    <w:rsid w:val="00326699"/>
    <w:rsid w:val="00331313"/>
    <w:rsid w:val="0033179A"/>
    <w:rsid w:val="003318E3"/>
    <w:rsid w:val="00333CC3"/>
    <w:rsid w:val="0033509D"/>
    <w:rsid w:val="00335B9E"/>
    <w:rsid w:val="00336C9F"/>
    <w:rsid w:val="00337715"/>
    <w:rsid w:val="0034100B"/>
    <w:rsid w:val="003412C5"/>
    <w:rsid w:val="00342F6E"/>
    <w:rsid w:val="00343C43"/>
    <w:rsid w:val="0034440C"/>
    <w:rsid w:val="00344EA5"/>
    <w:rsid w:val="00345760"/>
    <w:rsid w:val="003504A3"/>
    <w:rsid w:val="00354A0F"/>
    <w:rsid w:val="00354B9F"/>
    <w:rsid w:val="00355A06"/>
    <w:rsid w:val="003644D5"/>
    <w:rsid w:val="003646F5"/>
    <w:rsid w:val="00371B9C"/>
    <w:rsid w:val="003863E3"/>
    <w:rsid w:val="00386887"/>
    <w:rsid w:val="00387816"/>
    <w:rsid w:val="00391D51"/>
    <w:rsid w:val="003936AD"/>
    <w:rsid w:val="003960A2"/>
    <w:rsid w:val="003966C6"/>
    <w:rsid w:val="00396FE8"/>
    <w:rsid w:val="003A15CC"/>
    <w:rsid w:val="003A37F2"/>
    <w:rsid w:val="003B481B"/>
    <w:rsid w:val="003B49F7"/>
    <w:rsid w:val="003B7199"/>
    <w:rsid w:val="003C030E"/>
    <w:rsid w:val="003C1C96"/>
    <w:rsid w:val="003C2085"/>
    <w:rsid w:val="003C596C"/>
    <w:rsid w:val="003C6A3D"/>
    <w:rsid w:val="003D1698"/>
    <w:rsid w:val="003D1F50"/>
    <w:rsid w:val="003D7377"/>
    <w:rsid w:val="003E0BCE"/>
    <w:rsid w:val="003E3C68"/>
    <w:rsid w:val="003E612A"/>
    <w:rsid w:val="003F10FD"/>
    <w:rsid w:val="003F7EB3"/>
    <w:rsid w:val="0040168E"/>
    <w:rsid w:val="00403043"/>
    <w:rsid w:val="00406A02"/>
    <w:rsid w:val="00406CC6"/>
    <w:rsid w:val="00421ACA"/>
    <w:rsid w:val="00435249"/>
    <w:rsid w:val="00440D3B"/>
    <w:rsid w:val="00440E53"/>
    <w:rsid w:val="00446353"/>
    <w:rsid w:val="004477A2"/>
    <w:rsid w:val="0045222B"/>
    <w:rsid w:val="00455E71"/>
    <w:rsid w:val="00456438"/>
    <w:rsid w:val="00457771"/>
    <w:rsid w:val="004600A2"/>
    <w:rsid w:val="004631B7"/>
    <w:rsid w:val="00470CF2"/>
    <w:rsid w:val="0047144C"/>
    <w:rsid w:val="004716F4"/>
    <w:rsid w:val="00481D64"/>
    <w:rsid w:val="004826B1"/>
    <w:rsid w:val="004842D2"/>
    <w:rsid w:val="004924A4"/>
    <w:rsid w:val="0049319F"/>
    <w:rsid w:val="00495BBE"/>
    <w:rsid w:val="004A63B0"/>
    <w:rsid w:val="004B067D"/>
    <w:rsid w:val="004B13E3"/>
    <w:rsid w:val="004B1E23"/>
    <w:rsid w:val="004B22E0"/>
    <w:rsid w:val="004B2A29"/>
    <w:rsid w:val="004B61BB"/>
    <w:rsid w:val="004B7565"/>
    <w:rsid w:val="004C695B"/>
    <w:rsid w:val="004C7414"/>
    <w:rsid w:val="004C79CF"/>
    <w:rsid w:val="004D1C64"/>
    <w:rsid w:val="004D4136"/>
    <w:rsid w:val="004D7AC1"/>
    <w:rsid w:val="004E014D"/>
    <w:rsid w:val="004E1E6F"/>
    <w:rsid w:val="004E3332"/>
    <w:rsid w:val="004E4BB5"/>
    <w:rsid w:val="004E6EA6"/>
    <w:rsid w:val="004F0D9A"/>
    <w:rsid w:val="004F2911"/>
    <w:rsid w:val="004F5C38"/>
    <w:rsid w:val="004F678B"/>
    <w:rsid w:val="00501B34"/>
    <w:rsid w:val="00502691"/>
    <w:rsid w:val="00503186"/>
    <w:rsid w:val="00517364"/>
    <w:rsid w:val="005176A5"/>
    <w:rsid w:val="00517E35"/>
    <w:rsid w:val="0052052B"/>
    <w:rsid w:val="00521E63"/>
    <w:rsid w:val="00523082"/>
    <w:rsid w:val="005308F6"/>
    <w:rsid w:val="005346EE"/>
    <w:rsid w:val="00534736"/>
    <w:rsid w:val="00534C24"/>
    <w:rsid w:val="005360FB"/>
    <w:rsid w:val="00537EC3"/>
    <w:rsid w:val="00542513"/>
    <w:rsid w:val="005444A1"/>
    <w:rsid w:val="0054451C"/>
    <w:rsid w:val="005526BC"/>
    <w:rsid w:val="00552CBD"/>
    <w:rsid w:val="00552F2A"/>
    <w:rsid w:val="00553452"/>
    <w:rsid w:val="0055450E"/>
    <w:rsid w:val="0056271C"/>
    <w:rsid w:val="00565D5F"/>
    <w:rsid w:val="00566633"/>
    <w:rsid w:val="00566A61"/>
    <w:rsid w:val="00572399"/>
    <w:rsid w:val="00572446"/>
    <w:rsid w:val="0058202D"/>
    <w:rsid w:val="005821A8"/>
    <w:rsid w:val="00582868"/>
    <w:rsid w:val="005857D5"/>
    <w:rsid w:val="00586407"/>
    <w:rsid w:val="00586909"/>
    <w:rsid w:val="00587D4F"/>
    <w:rsid w:val="005951E5"/>
    <w:rsid w:val="00595543"/>
    <w:rsid w:val="00595E68"/>
    <w:rsid w:val="00596A9B"/>
    <w:rsid w:val="005A0416"/>
    <w:rsid w:val="005A1CE8"/>
    <w:rsid w:val="005A4FE5"/>
    <w:rsid w:val="005A708B"/>
    <w:rsid w:val="005A7EE0"/>
    <w:rsid w:val="005C25C3"/>
    <w:rsid w:val="005C37E3"/>
    <w:rsid w:val="005C4B31"/>
    <w:rsid w:val="005C553A"/>
    <w:rsid w:val="005C598A"/>
    <w:rsid w:val="005C5D62"/>
    <w:rsid w:val="005D0FE5"/>
    <w:rsid w:val="005D1674"/>
    <w:rsid w:val="005D7EEB"/>
    <w:rsid w:val="005E35F2"/>
    <w:rsid w:val="005E361A"/>
    <w:rsid w:val="005E54FA"/>
    <w:rsid w:val="005E68FF"/>
    <w:rsid w:val="005E7EC4"/>
    <w:rsid w:val="005F0928"/>
    <w:rsid w:val="005F19B4"/>
    <w:rsid w:val="005F2CD4"/>
    <w:rsid w:val="005F489E"/>
    <w:rsid w:val="005F549F"/>
    <w:rsid w:val="00601346"/>
    <w:rsid w:val="00601BB9"/>
    <w:rsid w:val="00605273"/>
    <w:rsid w:val="00606D5C"/>
    <w:rsid w:val="00613493"/>
    <w:rsid w:val="00615524"/>
    <w:rsid w:val="006209F3"/>
    <w:rsid w:val="00623CBE"/>
    <w:rsid w:val="00624125"/>
    <w:rsid w:val="00624B02"/>
    <w:rsid w:val="00631147"/>
    <w:rsid w:val="00631187"/>
    <w:rsid w:val="0063154D"/>
    <w:rsid w:val="006326C5"/>
    <w:rsid w:val="0063359A"/>
    <w:rsid w:val="00633EE5"/>
    <w:rsid w:val="006346A9"/>
    <w:rsid w:val="00636166"/>
    <w:rsid w:val="00645622"/>
    <w:rsid w:val="00650B9B"/>
    <w:rsid w:val="00651BAA"/>
    <w:rsid w:val="00652258"/>
    <w:rsid w:val="0065225F"/>
    <w:rsid w:val="00656F21"/>
    <w:rsid w:val="00660ADF"/>
    <w:rsid w:val="00662F85"/>
    <w:rsid w:val="006642F2"/>
    <w:rsid w:val="00665300"/>
    <w:rsid w:val="006673A2"/>
    <w:rsid w:val="0067176B"/>
    <w:rsid w:val="0067497C"/>
    <w:rsid w:val="00675568"/>
    <w:rsid w:val="00675C6F"/>
    <w:rsid w:val="006777FB"/>
    <w:rsid w:val="00683041"/>
    <w:rsid w:val="0068596F"/>
    <w:rsid w:val="00690ABA"/>
    <w:rsid w:val="00691CF5"/>
    <w:rsid w:val="00697C3E"/>
    <w:rsid w:val="006A019F"/>
    <w:rsid w:val="006A056F"/>
    <w:rsid w:val="006A18EF"/>
    <w:rsid w:val="006A47CF"/>
    <w:rsid w:val="006A5047"/>
    <w:rsid w:val="006A6820"/>
    <w:rsid w:val="006B1F5E"/>
    <w:rsid w:val="006B4919"/>
    <w:rsid w:val="006C0BE2"/>
    <w:rsid w:val="006C2B5D"/>
    <w:rsid w:val="006C2E58"/>
    <w:rsid w:val="006D0303"/>
    <w:rsid w:val="006D07BF"/>
    <w:rsid w:val="006D1320"/>
    <w:rsid w:val="006D6BB9"/>
    <w:rsid w:val="006D6F48"/>
    <w:rsid w:val="006D73D6"/>
    <w:rsid w:val="006E1A41"/>
    <w:rsid w:val="006E32AF"/>
    <w:rsid w:val="006E544C"/>
    <w:rsid w:val="006F01BC"/>
    <w:rsid w:val="006F10CF"/>
    <w:rsid w:val="006F14BA"/>
    <w:rsid w:val="006F2B70"/>
    <w:rsid w:val="006F514D"/>
    <w:rsid w:val="006F5355"/>
    <w:rsid w:val="006F7A2F"/>
    <w:rsid w:val="007001D5"/>
    <w:rsid w:val="00705057"/>
    <w:rsid w:val="00711208"/>
    <w:rsid w:val="00712584"/>
    <w:rsid w:val="007150D9"/>
    <w:rsid w:val="00716545"/>
    <w:rsid w:val="007219CF"/>
    <w:rsid w:val="00723ACB"/>
    <w:rsid w:val="00724BA8"/>
    <w:rsid w:val="00724DE3"/>
    <w:rsid w:val="007250A2"/>
    <w:rsid w:val="00730053"/>
    <w:rsid w:val="007305F8"/>
    <w:rsid w:val="0073072B"/>
    <w:rsid w:val="00732351"/>
    <w:rsid w:val="00734CF9"/>
    <w:rsid w:val="00735001"/>
    <w:rsid w:val="0073628C"/>
    <w:rsid w:val="0074072C"/>
    <w:rsid w:val="00741B30"/>
    <w:rsid w:val="007511BF"/>
    <w:rsid w:val="00754341"/>
    <w:rsid w:val="00755C80"/>
    <w:rsid w:val="00756A15"/>
    <w:rsid w:val="007573E9"/>
    <w:rsid w:val="00757A15"/>
    <w:rsid w:val="00761AF8"/>
    <w:rsid w:val="007637BD"/>
    <w:rsid w:val="00764B40"/>
    <w:rsid w:val="0076699F"/>
    <w:rsid w:val="0077057F"/>
    <w:rsid w:val="00772B57"/>
    <w:rsid w:val="00776B6B"/>
    <w:rsid w:val="00776F55"/>
    <w:rsid w:val="00782447"/>
    <w:rsid w:val="00782FCF"/>
    <w:rsid w:val="007836A1"/>
    <w:rsid w:val="00783D50"/>
    <w:rsid w:val="00785F17"/>
    <w:rsid w:val="007874AB"/>
    <w:rsid w:val="00787FA2"/>
    <w:rsid w:val="00792BF7"/>
    <w:rsid w:val="007932BF"/>
    <w:rsid w:val="007934DA"/>
    <w:rsid w:val="007938DC"/>
    <w:rsid w:val="007942CF"/>
    <w:rsid w:val="00794F56"/>
    <w:rsid w:val="0079512B"/>
    <w:rsid w:val="00795B9D"/>
    <w:rsid w:val="00797F37"/>
    <w:rsid w:val="007A1063"/>
    <w:rsid w:val="007A1185"/>
    <w:rsid w:val="007A2532"/>
    <w:rsid w:val="007A3440"/>
    <w:rsid w:val="007A3F37"/>
    <w:rsid w:val="007A411C"/>
    <w:rsid w:val="007A4871"/>
    <w:rsid w:val="007A595D"/>
    <w:rsid w:val="007A5E5A"/>
    <w:rsid w:val="007A701D"/>
    <w:rsid w:val="007B0363"/>
    <w:rsid w:val="007B29DF"/>
    <w:rsid w:val="007B6B2C"/>
    <w:rsid w:val="007C00B7"/>
    <w:rsid w:val="007C0E2F"/>
    <w:rsid w:val="007C169B"/>
    <w:rsid w:val="007C4B8A"/>
    <w:rsid w:val="007C789B"/>
    <w:rsid w:val="007D2D0A"/>
    <w:rsid w:val="007D5572"/>
    <w:rsid w:val="007D6FC7"/>
    <w:rsid w:val="007E06B1"/>
    <w:rsid w:val="007E28BF"/>
    <w:rsid w:val="007E3143"/>
    <w:rsid w:val="007E72B8"/>
    <w:rsid w:val="007F0C8F"/>
    <w:rsid w:val="007F4854"/>
    <w:rsid w:val="007F5EF6"/>
    <w:rsid w:val="0080282D"/>
    <w:rsid w:val="0080365B"/>
    <w:rsid w:val="00805149"/>
    <w:rsid w:val="00807862"/>
    <w:rsid w:val="0081219F"/>
    <w:rsid w:val="00812FD3"/>
    <w:rsid w:val="00814F4B"/>
    <w:rsid w:val="0081505F"/>
    <w:rsid w:val="00816DED"/>
    <w:rsid w:val="00820091"/>
    <w:rsid w:val="00820B87"/>
    <w:rsid w:val="00823BF8"/>
    <w:rsid w:val="00824B73"/>
    <w:rsid w:val="00824E9A"/>
    <w:rsid w:val="00830296"/>
    <w:rsid w:val="00832070"/>
    <w:rsid w:val="00832247"/>
    <w:rsid w:val="008326A0"/>
    <w:rsid w:val="00834BC7"/>
    <w:rsid w:val="008356EE"/>
    <w:rsid w:val="008358B8"/>
    <w:rsid w:val="00837614"/>
    <w:rsid w:val="008413BC"/>
    <w:rsid w:val="00842547"/>
    <w:rsid w:val="00842FD8"/>
    <w:rsid w:val="00843265"/>
    <w:rsid w:val="00844471"/>
    <w:rsid w:val="0084658D"/>
    <w:rsid w:val="0085255D"/>
    <w:rsid w:val="00853AB5"/>
    <w:rsid w:val="00853EA9"/>
    <w:rsid w:val="00854C00"/>
    <w:rsid w:val="008557C2"/>
    <w:rsid w:val="00856752"/>
    <w:rsid w:val="00860ECB"/>
    <w:rsid w:val="008624D7"/>
    <w:rsid w:val="00863096"/>
    <w:rsid w:val="00864819"/>
    <w:rsid w:val="0087026C"/>
    <w:rsid w:val="00870846"/>
    <w:rsid w:val="00874610"/>
    <w:rsid w:val="008746AE"/>
    <w:rsid w:val="00875499"/>
    <w:rsid w:val="008804E0"/>
    <w:rsid w:val="00881D06"/>
    <w:rsid w:val="00883301"/>
    <w:rsid w:val="00883E13"/>
    <w:rsid w:val="0088495E"/>
    <w:rsid w:val="00886BBD"/>
    <w:rsid w:val="00886F13"/>
    <w:rsid w:val="00890EA2"/>
    <w:rsid w:val="00891188"/>
    <w:rsid w:val="00892140"/>
    <w:rsid w:val="008930A0"/>
    <w:rsid w:val="00894105"/>
    <w:rsid w:val="0089600B"/>
    <w:rsid w:val="008963B7"/>
    <w:rsid w:val="008A07FC"/>
    <w:rsid w:val="008B370C"/>
    <w:rsid w:val="008C3ADE"/>
    <w:rsid w:val="008C43A7"/>
    <w:rsid w:val="008C54FA"/>
    <w:rsid w:val="008C6692"/>
    <w:rsid w:val="008D0790"/>
    <w:rsid w:val="008D3A78"/>
    <w:rsid w:val="008D5934"/>
    <w:rsid w:val="008D6517"/>
    <w:rsid w:val="008D7305"/>
    <w:rsid w:val="008E2B3E"/>
    <w:rsid w:val="008E3507"/>
    <w:rsid w:val="008F4CDF"/>
    <w:rsid w:val="008F74E0"/>
    <w:rsid w:val="008F79EF"/>
    <w:rsid w:val="008F7A88"/>
    <w:rsid w:val="008F7BD8"/>
    <w:rsid w:val="00901C7A"/>
    <w:rsid w:val="00901ED1"/>
    <w:rsid w:val="009053D4"/>
    <w:rsid w:val="00906670"/>
    <w:rsid w:val="00913466"/>
    <w:rsid w:val="00913A15"/>
    <w:rsid w:val="009151CB"/>
    <w:rsid w:val="00917A59"/>
    <w:rsid w:val="00922E81"/>
    <w:rsid w:val="009234F6"/>
    <w:rsid w:val="009256C3"/>
    <w:rsid w:val="00925BC6"/>
    <w:rsid w:val="00930AB6"/>
    <w:rsid w:val="0093368A"/>
    <w:rsid w:val="00935346"/>
    <w:rsid w:val="00937EA4"/>
    <w:rsid w:val="0094051F"/>
    <w:rsid w:val="00941AF6"/>
    <w:rsid w:val="00945160"/>
    <w:rsid w:val="00946466"/>
    <w:rsid w:val="00947C98"/>
    <w:rsid w:val="00952A39"/>
    <w:rsid w:val="00954735"/>
    <w:rsid w:val="00955FC6"/>
    <w:rsid w:val="00956FD5"/>
    <w:rsid w:val="009572DE"/>
    <w:rsid w:val="0096045E"/>
    <w:rsid w:val="00961B34"/>
    <w:rsid w:val="00962A11"/>
    <w:rsid w:val="0096513B"/>
    <w:rsid w:val="009659EE"/>
    <w:rsid w:val="00967234"/>
    <w:rsid w:val="00975BC9"/>
    <w:rsid w:val="00975D68"/>
    <w:rsid w:val="00975F80"/>
    <w:rsid w:val="00976FE9"/>
    <w:rsid w:val="00977402"/>
    <w:rsid w:val="00977E15"/>
    <w:rsid w:val="0098034F"/>
    <w:rsid w:val="00980902"/>
    <w:rsid w:val="00980E98"/>
    <w:rsid w:val="00984508"/>
    <w:rsid w:val="0098550D"/>
    <w:rsid w:val="00986B0A"/>
    <w:rsid w:val="00990EA9"/>
    <w:rsid w:val="0099334C"/>
    <w:rsid w:val="009964E8"/>
    <w:rsid w:val="009A0A0C"/>
    <w:rsid w:val="009A2837"/>
    <w:rsid w:val="009A3866"/>
    <w:rsid w:val="009A3FF9"/>
    <w:rsid w:val="009B2696"/>
    <w:rsid w:val="009B3DB7"/>
    <w:rsid w:val="009B47A9"/>
    <w:rsid w:val="009B6C73"/>
    <w:rsid w:val="009D185D"/>
    <w:rsid w:val="009D18C4"/>
    <w:rsid w:val="009D4202"/>
    <w:rsid w:val="009D57EB"/>
    <w:rsid w:val="009D6CC8"/>
    <w:rsid w:val="009E336D"/>
    <w:rsid w:val="009E470A"/>
    <w:rsid w:val="009E4A9A"/>
    <w:rsid w:val="009F09AE"/>
    <w:rsid w:val="00A00C90"/>
    <w:rsid w:val="00A02905"/>
    <w:rsid w:val="00A044EC"/>
    <w:rsid w:val="00A05980"/>
    <w:rsid w:val="00A109FD"/>
    <w:rsid w:val="00A1219E"/>
    <w:rsid w:val="00A12585"/>
    <w:rsid w:val="00A12E0C"/>
    <w:rsid w:val="00A14F60"/>
    <w:rsid w:val="00A1710E"/>
    <w:rsid w:val="00A2005A"/>
    <w:rsid w:val="00A201E7"/>
    <w:rsid w:val="00A20BF5"/>
    <w:rsid w:val="00A21344"/>
    <w:rsid w:val="00A21DF1"/>
    <w:rsid w:val="00A22E1B"/>
    <w:rsid w:val="00A24F0F"/>
    <w:rsid w:val="00A25983"/>
    <w:rsid w:val="00A31EF7"/>
    <w:rsid w:val="00A32EA0"/>
    <w:rsid w:val="00A33CF9"/>
    <w:rsid w:val="00A33E10"/>
    <w:rsid w:val="00A37F79"/>
    <w:rsid w:val="00A406DE"/>
    <w:rsid w:val="00A41D26"/>
    <w:rsid w:val="00A425D5"/>
    <w:rsid w:val="00A43513"/>
    <w:rsid w:val="00A45CE7"/>
    <w:rsid w:val="00A46459"/>
    <w:rsid w:val="00A50F04"/>
    <w:rsid w:val="00A5131F"/>
    <w:rsid w:val="00A516E5"/>
    <w:rsid w:val="00A51E9F"/>
    <w:rsid w:val="00A52CB2"/>
    <w:rsid w:val="00A531C6"/>
    <w:rsid w:val="00A54B83"/>
    <w:rsid w:val="00A559ED"/>
    <w:rsid w:val="00A627D7"/>
    <w:rsid w:val="00A668F2"/>
    <w:rsid w:val="00A7031F"/>
    <w:rsid w:val="00A71B03"/>
    <w:rsid w:val="00A76522"/>
    <w:rsid w:val="00A7744A"/>
    <w:rsid w:val="00A83140"/>
    <w:rsid w:val="00A9787D"/>
    <w:rsid w:val="00AA40BD"/>
    <w:rsid w:val="00AB2445"/>
    <w:rsid w:val="00AB34BC"/>
    <w:rsid w:val="00AB39A9"/>
    <w:rsid w:val="00AB4400"/>
    <w:rsid w:val="00AB580C"/>
    <w:rsid w:val="00AB6167"/>
    <w:rsid w:val="00AC28F7"/>
    <w:rsid w:val="00AC4DA8"/>
    <w:rsid w:val="00AC6220"/>
    <w:rsid w:val="00AD28F4"/>
    <w:rsid w:val="00AD4A0F"/>
    <w:rsid w:val="00AD76C9"/>
    <w:rsid w:val="00AE39C1"/>
    <w:rsid w:val="00AE5110"/>
    <w:rsid w:val="00AE6AE1"/>
    <w:rsid w:val="00AF5137"/>
    <w:rsid w:val="00B00AC9"/>
    <w:rsid w:val="00B01C9E"/>
    <w:rsid w:val="00B024CF"/>
    <w:rsid w:val="00B03A74"/>
    <w:rsid w:val="00B059CA"/>
    <w:rsid w:val="00B060CD"/>
    <w:rsid w:val="00B06D32"/>
    <w:rsid w:val="00B0764B"/>
    <w:rsid w:val="00B12DA4"/>
    <w:rsid w:val="00B16781"/>
    <w:rsid w:val="00B21612"/>
    <w:rsid w:val="00B22379"/>
    <w:rsid w:val="00B22FD4"/>
    <w:rsid w:val="00B238B0"/>
    <w:rsid w:val="00B264AF"/>
    <w:rsid w:val="00B2786D"/>
    <w:rsid w:val="00B27957"/>
    <w:rsid w:val="00B34498"/>
    <w:rsid w:val="00B450BE"/>
    <w:rsid w:val="00B472E4"/>
    <w:rsid w:val="00B47A53"/>
    <w:rsid w:val="00B5177B"/>
    <w:rsid w:val="00B51CCC"/>
    <w:rsid w:val="00B526A4"/>
    <w:rsid w:val="00B53557"/>
    <w:rsid w:val="00B54616"/>
    <w:rsid w:val="00B659E4"/>
    <w:rsid w:val="00B73270"/>
    <w:rsid w:val="00B73B60"/>
    <w:rsid w:val="00B772F4"/>
    <w:rsid w:val="00B83D5C"/>
    <w:rsid w:val="00B8427D"/>
    <w:rsid w:val="00B86877"/>
    <w:rsid w:val="00B93F1A"/>
    <w:rsid w:val="00B94203"/>
    <w:rsid w:val="00B95881"/>
    <w:rsid w:val="00B96D01"/>
    <w:rsid w:val="00B96E52"/>
    <w:rsid w:val="00BA128A"/>
    <w:rsid w:val="00BA3086"/>
    <w:rsid w:val="00BA31CA"/>
    <w:rsid w:val="00BA41DB"/>
    <w:rsid w:val="00BA50F7"/>
    <w:rsid w:val="00BA722B"/>
    <w:rsid w:val="00BB5DD1"/>
    <w:rsid w:val="00BB5FA0"/>
    <w:rsid w:val="00BB7A61"/>
    <w:rsid w:val="00BC0314"/>
    <w:rsid w:val="00BC19AA"/>
    <w:rsid w:val="00BC344D"/>
    <w:rsid w:val="00BC3666"/>
    <w:rsid w:val="00BD3164"/>
    <w:rsid w:val="00BD36AD"/>
    <w:rsid w:val="00BD48AE"/>
    <w:rsid w:val="00BD6AD1"/>
    <w:rsid w:val="00BE0AA8"/>
    <w:rsid w:val="00BE203F"/>
    <w:rsid w:val="00BE2243"/>
    <w:rsid w:val="00BE3850"/>
    <w:rsid w:val="00BE555F"/>
    <w:rsid w:val="00BE5736"/>
    <w:rsid w:val="00BE7092"/>
    <w:rsid w:val="00BF337F"/>
    <w:rsid w:val="00C01B6A"/>
    <w:rsid w:val="00C03C2C"/>
    <w:rsid w:val="00C10879"/>
    <w:rsid w:val="00C10CC5"/>
    <w:rsid w:val="00C130EE"/>
    <w:rsid w:val="00C15E8F"/>
    <w:rsid w:val="00C16B23"/>
    <w:rsid w:val="00C2029F"/>
    <w:rsid w:val="00C2057B"/>
    <w:rsid w:val="00C21722"/>
    <w:rsid w:val="00C22DB4"/>
    <w:rsid w:val="00C25213"/>
    <w:rsid w:val="00C26A92"/>
    <w:rsid w:val="00C31890"/>
    <w:rsid w:val="00C33DA4"/>
    <w:rsid w:val="00C3444D"/>
    <w:rsid w:val="00C34D56"/>
    <w:rsid w:val="00C40B42"/>
    <w:rsid w:val="00C40FAC"/>
    <w:rsid w:val="00C431A4"/>
    <w:rsid w:val="00C4524C"/>
    <w:rsid w:val="00C50DE2"/>
    <w:rsid w:val="00C51795"/>
    <w:rsid w:val="00C55E4D"/>
    <w:rsid w:val="00C55EAE"/>
    <w:rsid w:val="00C5619D"/>
    <w:rsid w:val="00C57184"/>
    <w:rsid w:val="00C60ABD"/>
    <w:rsid w:val="00C61056"/>
    <w:rsid w:val="00C611E9"/>
    <w:rsid w:val="00C6795E"/>
    <w:rsid w:val="00C70CA5"/>
    <w:rsid w:val="00C741F3"/>
    <w:rsid w:val="00C74B8D"/>
    <w:rsid w:val="00C758DF"/>
    <w:rsid w:val="00C82A36"/>
    <w:rsid w:val="00C83134"/>
    <w:rsid w:val="00C867C1"/>
    <w:rsid w:val="00C93012"/>
    <w:rsid w:val="00C947A1"/>
    <w:rsid w:val="00C95915"/>
    <w:rsid w:val="00CA07C5"/>
    <w:rsid w:val="00CA09DD"/>
    <w:rsid w:val="00CA542E"/>
    <w:rsid w:val="00CB0ED8"/>
    <w:rsid w:val="00CB1AED"/>
    <w:rsid w:val="00CB1D9F"/>
    <w:rsid w:val="00CB4CC3"/>
    <w:rsid w:val="00CB4CEF"/>
    <w:rsid w:val="00CB5BB3"/>
    <w:rsid w:val="00CB7013"/>
    <w:rsid w:val="00CB77EA"/>
    <w:rsid w:val="00CC32FA"/>
    <w:rsid w:val="00CC51AD"/>
    <w:rsid w:val="00CC72EE"/>
    <w:rsid w:val="00CC794D"/>
    <w:rsid w:val="00CD1B6A"/>
    <w:rsid w:val="00CD4074"/>
    <w:rsid w:val="00CD45E9"/>
    <w:rsid w:val="00CE3D8E"/>
    <w:rsid w:val="00CE63E1"/>
    <w:rsid w:val="00CE6922"/>
    <w:rsid w:val="00CE6C8D"/>
    <w:rsid w:val="00CE6DB4"/>
    <w:rsid w:val="00CE73EB"/>
    <w:rsid w:val="00CF0DC1"/>
    <w:rsid w:val="00CF5F95"/>
    <w:rsid w:val="00CF6DE0"/>
    <w:rsid w:val="00CF7AEB"/>
    <w:rsid w:val="00D00477"/>
    <w:rsid w:val="00D0239B"/>
    <w:rsid w:val="00D029DC"/>
    <w:rsid w:val="00D04087"/>
    <w:rsid w:val="00D05CED"/>
    <w:rsid w:val="00D066CD"/>
    <w:rsid w:val="00D10DAA"/>
    <w:rsid w:val="00D157D2"/>
    <w:rsid w:val="00D16E17"/>
    <w:rsid w:val="00D20D77"/>
    <w:rsid w:val="00D22101"/>
    <w:rsid w:val="00D2513C"/>
    <w:rsid w:val="00D27F1E"/>
    <w:rsid w:val="00D305FC"/>
    <w:rsid w:val="00D33460"/>
    <w:rsid w:val="00D33E28"/>
    <w:rsid w:val="00D34C24"/>
    <w:rsid w:val="00D366FE"/>
    <w:rsid w:val="00D370C6"/>
    <w:rsid w:val="00D37F73"/>
    <w:rsid w:val="00D41331"/>
    <w:rsid w:val="00D44371"/>
    <w:rsid w:val="00D44948"/>
    <w:rsid w:val="00D46134"/>
    <w:rsid w:val="00D47C3E"/>
    <w:rsid w:val="00D5590C"/>
    <w:rsid w:val="00D56488"/>
    <w:rsid w:val="00D570D7"/>
    <w:rsid w:val="00D61ED2"/>
    <w:rsid w:val="00D62AA9"/>
    <w:rsid w:val="00D62DC8"/>
    <w:rsid w:val="00D63B98"/>
    <w:rsid w:val="00D6553C"/>
    <w:rsid w:val="00D7120C"/>
    <w:rsid w:val="00D73374"/>
    <w:rsid w:val="00D758A5"/>
    <w:rsid w:val="00D816F1"/>
    <w:rsid w:val="00D82748"/>
    <w:rsid w:val="00D850E7"/>
    <w:rsid w:val="00D85CE2"/>
    <w:rsid w:val="00D873AA"/>
    <w:rsid w:val="00D91DEC"/>
    <w:rsid w:val="00D94191"/>
    <w:rsid w:val="00D94E48"/>
    <w:rsid w:val="00D96549"/>
    <w:rsid w:val="00DA4FE6"/>
    <w:rsid w:val="00DA5950"/>
    <w:rsid w:val="00DB2613"/>
    <w:rsid w:val="00DB3B80"/>
    <w:rsid w:val="00DB4DB8"/>
    <w:rsid w:val="00DB6533"/>
    <w:rsid w:val="00DB694B"/>
    <w:rsid w:val="00DB7455"/>
    <w:rsid w:val="00DB7ADA"/>
    <w:rsid w:val="00DC48B0"/>
    <w:rsid w:val="00DC48FE"/>
    <w:rsid w:val="00DC6783"/>
    <w:rsid w:val="00DC7A59"/>
    <w:rsid w:val="00DD008B"/>
    <w:rsid w:val="00DD0902"/>
    <w:rsid w:val="00DD1136"/>
    <w:rsid w:val="00DD2EE2"/>
    <w:rsid w:val="00DE442E"/>
    <w:rsid w:val="00DE569E"/>
    <w:rsid w:val="00DF000A"/>
    <w:rsid w:val="00DF1288"/>
    <w:rsid w:val="00DF14F4"/>
    <w:rsid w:val="00DF2FDF"/>
    <w:rsid w:val="00E1165B"/>
    <w:rsid w:val="00E119DF"/>
    <w:rsid w:val="00E119FC"/>
    <w:rsid w:val="00E133E8"/>
    <w:rsid w:val="00E1411C"/>
    <w:rsid w:val="00E148D9"/>
    <w:rsid w:val="00E20D99"/>
    <w:rsid w:val="00E26BAC"/>
    <w:rsid w:val="00E32352"/>
    <w:rsid w:val="00E33717"/>
    <w:rsid w:val="00E34CC6"/>
    <w:rsid w:val="00E35E17"/>
    <w:rsid w:val="00E3677B"/>
    <w:rsid w:val="00E44180"/>
    <w:rsid w:val="00E5105E"/>
    <w:rsid w:val="00E54C4D"/>
    <w:rsid w:val="00E550DC"/>
    <w:rsid w:val="00E5574A"/>
    <w:rsid w:val="00E57B38"/>
    <w:rsid w:val="00E61A37"/>
    <w:rsid w:val="00E705F6"/>
    <w:rsid w:val="00E7374A"/>
    <w:rsid w:val="00E75242"/>
    <w:rsid w:val="00E7527F"/>
    <w:rsid w:val="00E771A1"/>
    <w:rsid w:val="00E80AC6"/>
    <w:rsid w:val="00E82C57"/>
    <w:rsid w:val="00E82EF0"/>
    <w:rsid w:val="00E86939"/>
    <w:rsid w:val="00E86F62"/>
    <w:rsid w:val="00E879A2"/>
    <w:rsid w:val="00E92C30"/>
    <w:rsid w:val="00E937A4"/>
    <w:rsid w:val="00E95B18"/>
    <w:rsid w:val="00EA462A"/>
    <w:rsid w:val="00EA46E9"/>
    <w:rsid w:val="00EA53EC"/>
    <w:rsid w:val="00EA6DF1"/>
    <w:rsid w:val="00EB11CC"/>
    <w:rsid w:val="00EB1232"/>
    <w:rsid w:val="00EB1234"/>
    <w:rsid w:val="00EB415D"/>
    <w:rsid w:val="00EB5656"/>
    <w:rsid w:val="00EB6825"/>
    <w:rsid w:val="00EB7CD2"/>
    <w:rsid w:val="00EC081C"/>
    <w:rsid w:val="00EC5931"/>
    <w:rsid w:val="00ED36E9"/>
    <w:rsid w:val="00ED5458"/>
    <w:rsid w:val="00ED7D13"/>
    <w:rsid w:val="00EE2CE8"/>
    <w:rsid w:val="00EE3114"/>
    <w:rsid w:val="00EE6F34"/>
    <w:rsid w:val="00EF00B8"/>
    <w:rsid w:val="00EF0CAE"/>
    <w:rsid w:val="00EF4228"/>
    <w:rsid w:val="00EF46B6"/>
    <w:rsid w:val="00EF498E"/>
    <w:rsid w:val="00F0387E"/>
    <w:rsid w:val="00F043C6"/>
    <w:rsid w:val="00F0589D"/>
    <w:rsid w:val="00F173E3"/>
    <w:rsid w:val="00F208A9"/>
    <w:rsid w:val="00F20A68"/>
    <w:rsid w:val="00F21AB6"/>
    <w:rsid w:val="00F264AE"/>
    <w:rsid w:val="00F2650C"/>
    <w:rsid w:val="00F312C3"/>
    <w:rsid w:val="00F316FE"/>
    <w:rsid w:val="00F3291B"/>
    <w:rsid w:val="00F330FF"/>
    <w:rsid w:val="00F335C8"/>
    <w:rsid w:val="00F337F7"/>
    <w:rsid w:val="00F34FF3"/>
    <w:rsid w:val="00F40518"/>
    <w:rsid w:val="00F40A0D"/>
    <w:rsid w:val="00F428E6"/>
    <w:rsid w:val="00F544DE"/>
    <w:rsid w:val="00F54630"/>
    <w:rsid w:val="00F566B2"/>
    <w:rsid w:val="00F61E80"/>
    <w:rsid w:val="00F63A70"/>
    <w:rsid w:val="00F6505E"/>
    <w:rsid w:val="00F65A10"/>
    <w:rsid w:val="00F66C05"/>
    <w:rsid w:val="00F67636"/>
    <w:rsid w:val="00F67FBF"/>
    <w:rsid w:val="00F739D6"/>
    <w:rsid w:val="00F74A48"/>
    <w:rsid w:val="00F76592"/>
    <w:rsid w:val="00F931D6"/>
    <w:rsid w:val="00F936DA"/>
    <w:rsid w:val="00F94A4F"/>
    <w:rsid w:val="00F94C11"/>
    <w:rsid w:val="00F956AC"/>
    <w:rsid w:val="00F95703"/>
    <w:rsid w:val="00F960C2"/>
    <w:rsid w:val="00F970F3"/>
    <w:rsid w:val="00F979C7"/>
    <w:rsid w:val="00F97E5E"/>
    <w:rsid w:val="00FA0BA1"/>
    <w:rsid w:val="00FA3A43"/>
    <w:rsid w:val="00FA5A7C"/>
    <w:rsid w:val="00FA5DC0"/>
    <w:rsid w:val="00FA7AFC"/>
    <w:rsid w:val="00FB306D"/>
    <w:rsid w:val="00FB3FBB"/>
    <w:rsid w:val="00FB4A65"/>
    <w:rsid w:val="00FC0583"/>
    <w:rsid w:val="00FC0727"/>
    <w:rsid w:val="00FC1B67"/>
    <w:rsid w:val="00FC3A4D"/>
    <w:rsid w:val="00FC3F61"/>
    <w:rsid w:val="00FC42AA"/>
    <w:rsid w:val="00FC4B2B"/>
    <w:rsid w:val="00FC6260"/>
    <w:rsid w:val="00FC6F05"/>
    <w:rsid w:val="00FC75F3"/>
    <w:rsid w:val="00FD17E3"/>
    <w:rsid w:val="00FD4E97"/>
    <w:rsid w:val="00FD54B5"/>
    <w:rsid w:val="00FD5BD6"/>
    <w:rsid w:val="00FD633B"/>
    <w:rsid w:val="00FE1A00"/>
    <w:rsid w:val="00FE1BC1"/>
    <w:rsid w:val="00FE3F07"/>
    <w:rsid w:val="00FE42B1"/>
    <w:rsid w:val="00FE59FA"/>
    <w:rsid w:val="00FF12A3"/>
    <w:rsid w:val="00FF2C63"/>
    <w:rsid w:val="00FF4E67"/>
    <w:rsid w:val="00FF5941"/>
    <w:rsid w:val="00FF6F57"/>
    <w:rsid w:val="00FF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1D99A03"/>
  <w15:docId w15:val="{4A090D7A-3F2F-4B77-BAE8-20D899D84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524"/>
  </w:style>
  <w:style w:type="paragraph" w:styleId="1">
    <w:name w:val="heading 1"/>
    <w:basedOn w:val="a"/>
    <w:next w:val="a"/>
    <w:link w:val="10"/>
    <w:uiPriority w:val="9"/>
    <w:qFormat/>
    <w:rsid w:val="000B1074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B107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B1074"/>
    <w:pPr>
      <w:keepNext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0B1074"/>
    <w:pPr>
      <w:keepNext/>
      <w:tabs>
        <w:tab w:val="num" w:pos="1440"/>
      </w:tabs>
      <w:spacing w:line="360" w:lineRule="auto"/>
      <w:ind w:left="1440" w:hanging="864"/>
      <w:jc w:val="center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B1074"/>
    <w:pPr>
      <w:keepNext/>
      <w:tabs>
        <w:tab w:val="num" w:pos="1584"/>
      </w:tabs>
      <w:spacing w:line="360" w:lineRule="auto"/>
      <w:ind w:left="1584" w:hanging="1008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B1074"/>
    <w:pPr>
      <w:keepNext/>
      <w:tabs>
        <w:tab w:val="num" w:pos="1728"/>
      </w:tabs>
      <w:spacing w:line="360" w:lineRule="auto"/>
      <w:ind w:left="1728" w:hanging="1152"/>
      <w:jc w:val="center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B1074"/>
    <w:pPr>
      <w:keepNext/>
      <w:keepLines/>
      <w:spacing w:before="20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0B1074"/>
    <w:pPr>
      <w:keepNext/>
      <w:keepLines/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B1074"/>
    <w:pPr>
      <w:keepNext/>
      <w:keepLines/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107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B10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B107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B10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B107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0B107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0B107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0B1074"/>
  </w:style>
  <w:style w:type="character" w:styleId="a3">
    <w:name w:val="Hyperlink"/>
    <w:basedOn w:val="a0"/>
    <w:rsid w:val="000B1074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0B1074"/>
    <w:rPr>
      <w:rFonts w:cs="Times New Roman"/>
      <w:color w:val="800080"/>
      <w:u w:val="single"/>
    </w:rPr>
  </w:style>
  <w:style w:type="character" w:styleId="a5">
    <w:name w:val="Emphasis"/>
    <w:basedOn w:val="a0"/>
    <w:qFormat/>
    <w:rsid w:val="000B1074"/>
    <w:rPr>
      <w:rFonts w:ascii="Times New Roman" w:hAnsi="Times New Roman" w:cs="Times New Roman"/>
      <w:i/>
    </w:rPr>
  </w:style>
  <w:style w:type="character" w:styleId="a6">
    <w:name w:val="Strong"/>
    <w:basedOn w:val="a0"/>
    <w:uiPriority w:val="22"/>
    <w:qFormat/>
    <w:rsid w:val="000B1074"/>
    <w:rPr>
      <w:rFonts w:ascii="Verdana" w:hAnsi="Verdana" w:cs="Times New Roman"/>
      <w:b/>
    </w:rPr>
  </w:style>
  <w:style w:type="character" w:customStyle="1" w:styleId="12">
    <w:name w:val="Обычный (Интернет) Знак1"/>
    <w:aliases w:val="Знак Знак1"/>
    <w:link w:val="a7"/>
    <w:uiPriority w:val="99"/>
    <w:locked/>
    <w:rsid w:val="000B1074"/>
    <w:rPr>
      <w:rFonts w:ascii="Verdana" w:hAnsi="Verdana"/>
      <w:color w:val="000000"/>
      <w:sz w:val="18"/>
    </w:rPr>
  </w:style>
  <w:style w:type="paragraph" w:styleId="a7">
    <w:name w:val="Normal (Web)"/>
    <w:aliases w:val="Знак"/>
    <w:basedOn w:val="a"/>
    <w:link w:val="12"/>
    <w:qFormat/>
    <w:rsid w:val="000B1074"/>
    <w:pPr>
      <w:ind w:left="720"/>
      <w:contextualSpacing/>
    </w:pPr>
    <w:rPr>
      <w:rFonts w:ascii="Verdana" w:hAnsi="Verdana"/>
      <w:color w:val="000000"/>
      <w:sz w:val="18"/>
    </w:rPr>
  </w:style>
  <w:style w:type="character" w:customStyle="1" w:styleId="a8">
    <w:name w:val="Верхний колонтитул Знак"/>
    <w:basedOn w:val="a0"/>
    <w:link w:val="a9"/>
    <w:uiPriority w:val="99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13">
    <w:name w:val="Нижний колонтитул Знак1"/>
    <w:link w:val="aa"/>
    <w:uiPriority w:val="99"/>
    <w:locked/>
    <w:rsid w:val="000B1074"/>
    <w:rPr>
      <w:rFonts w:ascii="Times New Roman" w:hAnsi="Times New Roman"/>
      <w:sz w:val="24"/>
    </w:rPr>
  </w:style>
  <w:style w:type="character" w:customStyle="1" w:styleId="ab">
    <w:name w:val="Заголовок Знак"/>
    <w:basedOn w:val="a0"/>
    <w:link w:val="ac"/>
    <w:locked/>
    <w:rsid w:val="000B1074"/>
    <w:rPr>
      <w:rFonts w:ascii="Times New Roman" w:hAnsi="Times New Roman" w:cs="Times New Roman"/>
      <w:b/>
      <w:sz w:val="28"/>
    </w:rPr>
  </w:style>
  <w:style w:type="character" w:customStyle="1" w:styleId="ad">
    <w:name w:val="Основной текст Знак"/>
    <w:basedOn w:val="a0"/>
    <w:link w:val="ae"/>
    <w:uiPriority w:val="99"/>
    <w:semiHidden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f0"/>
    <w:uiPriority w:val="99"/>
    <w:locked/>
    <w:rsid w:val="000B1074"/>
    <w:rPr>
      <w:rFonts w:ascii="Times New Roman" w:hAnsi="Times New Roman" w:cs="Times New Roman"/>
      <w:b/>
      <w:bCs/>
      <w:sz w:val="28"/>
      <w:szCs w:val="28"/>
    </w:rPr>
  </w:style>
  <w:style w:type="character" w:customStyle="1" w:styleId="af1">
    <w:name w:val="Подзаголовок Знак"/>
    <w:basedOn w:val="a0"/>
    <w:link w:val="af2"/>
    <w:uiPriority w:val="99"/>
    <w:locked/>
    <w:rsid w:val="000B1074"/>
    <w:rPr>
      <w:rFonts w:ascii="Cambria" w:hAnsi="Cambria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locked/>
    <w:rsid w:val="000B1074"/>
    <w:rPr>
      <w:rFonts w:ascii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aliases w:val="Основной текст с отступом 2 Знак Знак Знак,Знак1 Знак Знак Знак,Знак1 Знак1 Знак,Знак1 Знак Знак1,Основной текст с отступом 2 Знак2 Знак,Знак1 Знак Знак Знак1,Основной текст с отступом 2 Знак1 Знак1 Знак1"/>
    <w:uiPriority w:val="99"/>
    <w:rsid w:val="000B1074"/>
    <w:rPr>
      <w:sz w:val="24"/>
    </w:rPr>
  </w:style>
  <w:style w:type="paragraph" w:customStyle="1" w:styleId="210">
    <w:name w:val="Основной текст с отступом 21"/>
    <w:aliases w:val="Основной текст с отступом 2 Знак Знак,Знак1 Знак Знак,Знак1 Знак1,Знак1 Знак,Основной текст с отступом 2 Знак2,Основной текст с отступом 2 Знак1 Знак1,Знак1 Знак1 Знак1"/>
    <w:basedOn w:val="a"/>
    <w:uiPriority w:val="99"/>
    <w:rsid w:val="000B1074"/>
    <w:pPr>
      <w:spacing w:after="120" w:line="480" w:lineRule="auto"/>
      <w:ind w:left="283"/>
      <w:contextualSpacing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locked/>
    <w:rsid w:val="000B1074"/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af3">
    <w:name w:val="Схема документа Знак"/>
    <w:basedOn w:val="a0"/>
    <w:link w:val="af4"/>
    <w:uiPriority w:val="99"/>
    <w:semiHidden/>
    <w:locked/>
    <w:rsid w:val="000B1074"/>
    <w:rPr>
      <w:rFonts w:ascii="Tahoma" w:hAnsi="Tahoma" w:cs="Tahoma"/>
    </w:rPr>
  </w:style>
  <w:style w:type="character" w:customStyle="1" w:styleId="af5">
    <w:name w:val="Текст выноски Знак"/>
    <w:basedOn w:val="a0"/>
    <w:link w:val="af6"/>
    <w:uiPriority w:val="99"/>
    <w:locked/>
    <w:rsid w:val="000B1074"/>
    <w:rPr>
      <w:rFonts w:ascii="Tahoma" w:hAnsi="Tahoma" w:cs="Tahoma"/>
      <w:sz w:val="16"/>
      <w:szCs w:val="16"/>
    </w:rPr>
  </w:style>
  <w:style w:type="character" w:customStyle="1" w:styleId="af7">
    <w:name w:val="Без интервала Знак"/>
    <w:basedOn w:val="a0"/>
    <w:link w:val="af8"/>
    <w:uiPriority w:val="1"/>
    <w:locked/>
    <w:rsid w:val="000B107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71">
    <w:name w:val="Знак Знак7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">
    <w:name w:val="Абзац списка1"/>
    <w:basedOn w:val="a"/>
    <w:rsid w:val="000B1074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B1074"/>
    <w:pPr>
      <w:widowControl w:val="0"/>
      <w:autoSpaceDE w:val="0"/>
      <w:autoSpaceDN w:val="0"/>
      <w:adjustRightInd w:val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a"/>
    <w:rsid w:val="000B1074"/>
    <w:pPr>
      <w:spacing w:before="100" w:beforeAutospacing="1" w:after="100" w:afterAutospacing="1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6">
    <w:name w:val="Заголовок №1_"/>
    <w:link w:val="17"/>
    <w:uiPriority w:val="99"/>
    <w:locked/>
    <w:rsid w:val="000B1074"/>
    <w:rPr>
      <w:rFonts w:ascii="Times New Roman" w:hAnsi="Times New Roman"/>
      <w:b/>
      <w:sz w:val="23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0B1074"/>
    <w:pPr>
      <w:shd w:val="clear" w:color="auto" w:fill="FFFFFF"/>
      <w:spacing w:line="274" w:lineRule="exact"/>
      <w:contextualSpacing/>
      <w:outlineLvl w:val="0"/>
    </w:pPr>
    <w:rPr>
      <w:rFonts w:ascii="Times New Roman" w:hAnsi="Times New Roman"/>
      <w:b/>
      <w:sz w:val="23"/>
    </w:rPr>
  </w:style>
  <w:style w:type="paragraph" w:customStyle="1" w:styleId="Default">
    <w:name w:val="Default"/>
    <w:rsid w:val="000B1074"/>
    <w:pPr>
      <w:autoSpaceDE w:val="0"/>
      <w:autoSpaceDN w:val="0"/>
      <w:adjustRightInd w:val="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4">
    <w:name w:val="Стиль2 Знак"/>
    <w:link w:val="25"/>
    <w:uiPriority w:val="99"/>
    <w:locked/>
    <w:rsid w:val="000B1074"/>
    <w:rPr>
      <w:rFonts w:ascii="Times New Roman" w:hAnsi="Times New Roman"/>
    </w:rPr>
  </w:style>
  <w:style w:type="paragraph" w:customStyle="1" w:styleId="25">
    <w:name w:val="Стиль2"/>
    <w:basedOn w:val="a"/>
    <w:link w:val="24"/>
    <w:uiPriority w:val="99"/>
    <w:rsid w:val="000B1074"/>
    <w:pPr>
      <w:spacing w:after="200" w:line="360" w:lineRule="auto"/>
      <w:contextualSpacing/>
    </w:pPr>
    <w:rPr>
      <w:rFonts w:ascii="Times New Roman" w:hAnsi="Times New Roman"/>
    </w:rPr>
  </w:style>
  <w:style w:type="character" w:customStyle="1" w:styleId="ConsPlusNormal">
    <w:name w:val="ConsPlusNormal Знак"/>
    <w:link w:val="ConsPlusNormal0"/>
    <w:uiPriority w:val="99"/>
    <w:locked/>
    <w:rsid w:val="000B1074"/>
    <w:rPr>
      <w:rFonts w:ascii="Arial" w:hAnsi="Arial"/>
    </w:rPr>
  </w:style>
  <w:style w:type="paragraph" w:customStyle="1" w:styleId="ConsPlusNormal0">
    <w:name w:val="ConsPlusNormal"/>
    <w:link w:val="ConsPlusNormal"/>
    <w:rsid w:val="000B1074"/>
    <w:pPr>
      <w:autoSpaceDE w:val="0"/>
      <w:autoSpaceDN w:val="0"/>
      <w:adjustRightInd w:val="0"/>
      <w:contextualSpacing/>
    </w:pPr>
    <w:rPr>
      <w:rFonts w:ascii="Arial" w:hAnsi="Arial"/>
    </w:rPr>
  </w:style>
  <w:style w:type="paragraph" w:customStyle="1" w:styleId="news-item">
    <w:name w:val="news-item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_"/>
    <w:link w:val="18"/>
    <w:locked/>
    <w:rsid w:val="000B1074"/>
    <w:rPr>
      <w:rFonts w:ascii="Times New Roman" w:hAnsi="Times New Roman"/>
      <w:shd w:val="clear" w:color="auto" w:fill="FFFFFF"/>
    </w:rPr>
  </w:style>
  <w:style w:type="paragraph" w:customStyle="1" w:styleId="18">
    <w:name w:val="Основной текст1"/>
    <w:basedOn w:val="a"/>
    <w:link w:val="af9"/>
    <w:rsid w:val="000B1074"/>
    <w:pPr>
      <w:widowControl w:val="0"/>
      <w:shd w:val="clear" w:color="auto" w:fill="FFFFFF"/>
      <w:spacing w:before="60" w:line="274" w:lineRule="exact"/>
      <w:contextualSpacing/>
      <w:jc w:val="center"/>
    </w:pPr>
    <w:rPr>
      <w:rFonts w:ascii="Times New Roman" w:hAnsi="Times New Roman"/>
    </w:rPr>
  </w:style>
  <w:style w:type="character" w:customStyle="1" w:styleId="26">
    <w:name w:val="Заголовок №2_"/>
    <w:link w:val="27"/>
    <w:uiPriority w:val="99"/>
    <w:locked/>
    <w:rsid w:val="000B1074"/>
    <w:rPr>
      <w:rFonts w:ascii="Times New Roman" w:hAnsi="Times New Roman"/>
      <w:b/>
      <w:spacing w:val="10"/>
      <w:sz w:val="23"/>
      <w:shd w:val="clear" w:color="auto" w:fill="FFFFFF"/>
    </w:rPr>
  </w:style>
  <w:style w:type="paragraph" w:customStyle="1" w:styleId="27">
    <w:name w:val="Заголовок №2"/>
    <w:basedOn w:val="a"/>
    <w:link w:val="26"/>
    <w:uiPriority w:val="99"/>
    <w:rsid w:val="000B1074"/>
    <w:pPr>
      <w:widowControl w:val="0"/>
      <w:shd w:val="clear" w:color="auto" w:fill="FFFFFF"/>
      <w:spacing w:before="240" w:after="420" w:line="346" w:lineRule="exact"/>
      <w:ind w:hanging="1180"/>
      <w:contextualSpacing/>
      <w:outlineLvl w:val="1"/>
    </w:pPr>
    <w:rPr>
      <w:rFonts w:ascii="Times New Roman" w:hAnsi="Times New Roman"/>
      <w:b/>
      <w:spacing w:val="10"/>
      <w:sz w:val="23"/>
    </w:rPr>
  </w:style>
  <w:style w:type="paragraph" w:customStyle="1" w:styleId="19">
    <w:name w:val="1"/>
    <w:basedOn w:val="a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8">
    <w:name w:val="Основной текст2"/>
    <w:basedOn w:val="a"/>
    <w:rsid w:val="000B1074"/>
    <w:pPr>
      <w:widowControl w:val="0"/>
      <w:shd w:val="clear" w:color="auto" w:fill="FFFFFF"/>
      <w:spacing w:before="600" w:line="317" w:lineRule="exact"/>
      <w:contextualSpacing/>
    </w:pPr>
    <w:rPr>
      <w:rFonts w:ascii="Times New Roman" w:eastAsia="Times New Roman" w:hAnsi="Times New Roman" w:cs="Times New Roman"/>
      <w:color w:val="000000"/>
      <w:spacing w:val="8"/>
      <w:sz w:val="24"/>
      <w:szCs w:val="24"/>
      <w:lang w:eastAsia="ru-RU"/>
    </w:rPr>
  </w:style>
  <w:style w:type="paragraph" w:customStyle="1" w:styleId="afa">
    <w:name w:val="Базовый"/>
    <w:rsid w:val="000B1074"/>
    <w:pPr>
      <w:tabs>
        <w:tab w:val="left" w:pos="708"/>
      </w:tabs>
      <w:suppressAutoHyphens/>
      <w:contextualSpacing/>
    </w:pPr>
    <w:rPr>
      <w:rFonts w:ascii="Times New Roman" w:eastAsia="Calibri" w:hAnsi="Times New Roman" w:cs="Times New Roman"/>
      <w:color w:val="00000A"/>
      <w:sz w:val="24"/>
      <w:lang w:eastAsia="ar-SA"/>
    </w:rPr>
  </w:style>
  <w:style w:type="paragraph" w:customStyle="1" w:styleId="-11">
    <w:name w:val="Цветной список - Акцент 11"/>
    <w:basedOn w:val="a"/>
    <w:uiPriority w:val="99"/>
    <w:rsid w:val="000B1074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b">
    <w:name w:val="Знак Знак"/>
    <w:basedOn w:val="a"/>
    <w:uiPriority w:val="99"/>
    <w:rsid w:val="000B1074"/>
    <w:pPr>
      <w:spacing w:before="100" w:beforeAutospacing="1" w:after="100" w:afterAutospacing="1"/>
      <w:contextualSpacing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e">
    <w:name w:val="Body Text"/>
    <w:basedOn w:val="a"/>
    <w:link w:val="ad"/>
    <w:uiPriority w:val="1"/>
    <w:qFormat/>
    <w:rsid w:val="000B1074"/>
    <w:pPr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1a">
    <w:name w:val="Основной текст Знак1"/>
    <w:basedOn w:val="a0"/>
    <w:uiPriority w:val="99"/>
    <w:rsid w:val="000B1074"/>
  </w:style>
  <w:style w:type="character" w:customStyle="1" w:styleId="BodyTextChar1">
    <w:name w:val="Body Text Char1"/>
    <w:basedOn w:val="a0"/>
    <w:uiPriority w:val="99"/>
    <w:semiHidden/>
    <w:rsid w:val="000B1074"/>
    <w:rPr>
      <w:lang w:eastAsia="en-US"/>
    </w:rPr>
  </w:style>
  <w:style w:type="paragraph" w:customStyle="1" w:styleId="1b">
    <w:name w:val="Стиль1"/>
    <w:basedOn w:val="ae"/>
    <w:uiPriority w:val="99"/>
    <w:rsid w:val="000B1074"/>
    <w:pPr>
      <w:contextualSpacing/>
    </w:pPr>
    <w:rPr>
      <w:sz w:val="28"/>
    </w:rPr>
  </w:style>
  <w:style w:type="paragraph" w:customStyle="1" w:styleId="western">
    <w:name w:val="western"/>
    <w:basedOn w:val="a"/>
    <w:rsid w:val="000B1074"/>
    <w:pPr>
      <w:spacing w:before="100" w:beforeAutospacing="1" w:after="100" w:afterAutospacing="1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Без интервала1"/>
    <w:rsid w:val="000B1074"/>
    <w:pPr>
      <w:contextualSpacing/>
    </w:pPr>
    <w:rPr>
      <w:rFonts w:ascii="Calibri" w:eastAsia="Times New Roman" w:hAnsi="Calibri" w:cs="Times New Roman"/>
    </w:rPr>
  </w:style>
  <w:style w:type="character" w:customStyle="1" w:styleId="710">
    <w:name w:val="Заголовок 7 Знак1"/>
    <w:basedOn w:val="a0"/>
    <w:uiPriority w:val="99"/>
    <w:semiHidden/>
    <w:rsid w:val="000B1074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81">
    <w:name w:val="Заголовок 8 Знак1"/>
    <w:basedOn w:val="a0"/>
    <w:uiPriority w:val="99"/>
    <w:semiHidden/>
    <w:rsid w:val="000B1074"/>
    <w:rPr>
      <w:rFonts w:ascii="Cambria" w:hAnsi="Cambria" w:cs="Times New Roman"/>
      <w:color w:val="404040"/>
    </w:rPr>
  </w:style>
  <w:style w:type="character" w:customStyle="1" w:styleId="91">
    <w:name w:val="Заголовок 9 Знак1"/>
    <w:basedOn w:val="a0"/>
    <w:uiPriority w:val="99"/>
    <w:semiHidden/>
    <w:rsid w:val="000B1074"/>
    <w:rPr>
      <w:rFonts w:ascii="Cambria" w:hAnsi="Cambria" w:cs="Times New Roman"/>
      <w:i/>
      <w:iCs/>
      <w:color w:val="404040"/>
    </w:rPr>
  </w:style>
  <w:style w:type="paragraph" w:styleId="a9">
    <w:name w:val="header"/>
    <w:basedOn w:val="a"/>
    <w:link w:val="a8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character" w:customStyle="1" w:styleId="1d">
    <w:name w:val="Верхний колонтитул Знак1"/>
    <w:basedOn w:val="a0"/>
    <w:uiPriority w:val="99"/>
    <w:semiHidden/>
    <w:rsid w:val="000B1074"/>
  </w:style>
  <w:style w:type="character" w:customStyle="1" w:styleId="HeaderChar1">
    <w:name w:val="Header Char1"/>
    <w:basedOn w:val="a0"/>
    <w:uiPriority w:val="99"/>
    <w:semiHidden/>
    <w:rsid w:val="000B1074"/>
    <w:rPr>
      <w:lang w:eastAsia="en-US"/>
    </w:rPr>
  </w:style>
  <w:style w:type="paragraph" w:styleId="aa">
    <w:name w:val="footer"/>
    <w:basedOn w:val="a"/>
    <w:link w:val="13"/>
    <w:uiPriority w:val="99"/>
    <w:rsid w:val="000B1074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fc">
    <w:name w:val="Нижний колонтитул Знак"/>
    <w:basedOn w:val="a0"/>
    <w:uiPriority w:val="99"/>
    <w:rsid w:val="000B1074"/>
  </w:style>
  <w:style w:type="character" w:customStyle="1" w:styleId="FooterChar1">
    <w:name w:val="Footer Char1"/>
    <w:basedOn w:val="a0"/>
    <w:uiPriority w:val="99"/>
    <w:semiHidden/>
    <w:rsid w:val="000B1074"/>
    <w:rPr>
      <w:lang w:eastAsia="en-US"/>
    </w:rPr>
  </w:style>
  <w:style w:type="paragraph" w:styleId="ac">
    <w:name w:val="Title"/>
    <w:basedOn w:val="a"/>
    <w:next w:val="a"/>
    <w:link w:val="ab"/>
    <w:qFormat/>
    <w:rsid w:val="000B1074"/>
    <w:pPr>
      <w:pBdr>
        <w:bottom w:val="single" w:sz="8" w:space="4" w:color="4F81BD"/>
      </w:pBdr>
      <w:spacing w:after="300"/>
      <w:contextualSpacing/>
    </w:pPr>
    <w:rPr>
      <w:rFonts w:ascii="Times New Roman" w:hAnsi="Times New Roman" w:cs="Times New Roman"/>
      <w:b/>
      <w:sz w:val="28"/>
    </w:rPr>
  </w:style>
  <w:style w:type="character" w:customStyle="1" w:styleId="1e">
    <w:name w:val="Название Знак1"/>
    <w:basedOn w:val="a0"/>
    <w:uiPriority w:val="99"/>
    <w:rsid w:val="000B1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1">
    <w:name w:val="Title Char1"/>
    <w:basedOn w:val="a0"/>
    <w:uiPriority w:val="10"/>
    <w:rsid w:val="000B107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0">
    <w:name w:val="Body Text Indent"/>
    <w:basedOn w:val="a"/>
    <w:link w:val="af"/>
    <w:uiPriority w:val="99"/>
    <w:rsid w:val="000B1074"/>
    <w:pPr>
      <w:spacing w:after="120"/>
      <w:ind w:left="283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1f">
    <w:name w:val="Основной текст с отступом Знак1"/>
    <w:basedOn w:val="a0"/>
    <w:uiPriority w:val="99"/>
    <w:semiHidden/>
    <w:rsid w:val="000B1074"/>
  </w:style>
  <w:style w:type="character" w:customStyle="1" w:styleId="BodyTextIndentChar1">
    <w:name w:val="Body Text Indent Char1"/>
    <w:basedOn w:val="a0"/>
    <w:uiPriority w:val="99"/>
    <w:semiHidden/>
    <w:rsid w:val="000B1074"/>
    <w:rPr>
      <w:lang w:eastAsia="en-US"/>
    </w:rPr>
  </w:style>
  <w:style w:type="paragraph" w:styleId="af2">
    <w:name w:val="Subtitle"/>
    <w:basedOn w:val="a"/>
    <w:next w:val="a"/>
    <w:link w:val="af1"/>
    <w:uiPriority w:val="99"/>
    <w:qFormat/>
    <w:rsid w:val="000B1074"/>
    <w:pPr>
      <w:numPr>
        <w:ilvl w:val="1"/>
      </w:numPr>
      <w:ind w:firstLine="709"/>
    </w:pPr>
    <w:rPr>
      <w:rFonts w:ascii="Cambria" w:hAnsi="Cambria" w:cs="Times New Roman"/>
      <w:sz w:val="24"/>
      <w:szCs w:val="24"/>
    </w:rPr>
  </w:style>
  <w:style w:type="character" w:customStyle="1" w:styleId="1f0">
    <w:name w:val="Подзаголовок Знак1"/>
    <w:basedOn w:val="a0"/>
    <w:uiPriority w:val="99"/>
    <w:rsid w:val="000B1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1">
    <w:name w:val="Subtitle Char1"/>
    <w:basedOn w:val="a0"/>
    <w:uiPriority w:val="11"/>
    <w:rsid w:val="000B1074"/>
    <w:rPr>
      <w:rFonts w:ascii="Cambria" w:eastAsia="Times New Roman" w:hAnsi="Cambria" w:cs="Times New Roman"/>
      <w:sz w:val="24"/>
      <w:szCs w:val="24"/>
      <w:lang w:eastAsia="en-US"/>
    </w:rPr>
  </w:style>
  <w:style w:type="paragraph" w:styleId="22">
    <w:name w:val="Body Text 2"/>
    <w:basedOn w:val="a"/>
    <w:link w:val="21"/>
    <w:rsid w:val="000B107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0B1074"/>
  </w:style>
  <w:style w:type="character" w:customStyle="1" w:styleId="BodyText2Char1">
    <w:name w:val="Body Text 2 Char1"/>
    <w:basedOn w:val="a0"/>
    <w:uiPriority w:val="99"/>
    <w:semiHidden/>
    <w:rsid w:val="000B1074"/>
    <w:rPr>
      <w:lang w:eastAsia="en-US"/>
    </w:rPr>
  </w:style>
  <w:style w:type="paragraph" w:styleId="32">
    <w:name w:val="Body Text Indent 3"/>
    <w:basedOn w:val="a"/>
    <w:link w:val="31"/>
    <w:uiPriority w:val="99"/>
    <w:semiHidden/>
    <w:rsid w:val="000B1074"/>
    <w:pPr>
      <w:spacing w:after="120"/>
      <w:ind w:left="283"/>
    </w:pPr>
    <w:rPr>
      <w:rFonts w:ascii="Times New Roman" w:hAnsi="Times New Roman" w:cs="Times New Roman"/>
      <w:bCs/>
      <w:sz w:val="28"/>
      <w:szCs w:val="28"/>
      <w:u w:val="single"/>
    </w:rPr>
  </w:style>
  <w:style w:type="character" w:customStyle="1" w:styleId="310">
    <w:name w:val="Основной текст с отступом 3 Знак1"/>
    <w:basedOn w:val="a0"/>
    <w:uiPriority w:val="99"/>
    <w:semiHidden/>
    <w:rsid w:val="000B1074"/>
    <w:rPr>
      <w:sz w:val="16"/>
      <w:szCs w:val="16"/>
    </w:rPr>
  </w:style>
  <w:style w:type="character" w:customStyle="1" w:styleId="BodyTextIndent3Char1">
    <w:name w:val="Body Text Indent 3 Char1"/>
    <w:basedOn w:val="a0"/>
    <w:uiPriority w:val="99"/>
    <w:semiHidden/>
    <w:rsid w:val="000B1074"/>
    <w:rPr>
      <w:sz w:val="16"/>
      <w:szCs w:val="16"/>
      <w:lang w:eastAsia="en-US"/>
    </w:rPr>
  </w:style>
  <w:style w:type="paragraph" w:styleId="af4">
    <w:name w:val="Document Map"/>
    <w:basedOn w:val="a"/>
    <w:link w:val="af3"/>
    <w:uiPriority w:val="99"/>
    <w:semiHidden/>
    <w:rsid w:val="000B1074"/>
    <w:rPr>
      <w:rFonts w:ascii="Tahoma" w:hAnsi="Tahoma" w:cs="Tahoma"/>
    </w:rPr>
  </w:style>
  <w:style w:type="character" w:customStyle="1" w:styleId="1f1">
    <w:name w:val="Схема документа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paragraph" w:styleId="af6">
    <w:name w:val="Balloon Text"/>
    <w:basedOn w:val="a"/>
    <w:link w:val="af5"/>
    <w:uiPriority w:val="99"/>
    <w:rsid w:val="000B1074"/>
    <w:rPr>
      <w:rFonts w:ascii="Tahoma" w:hAnsi="Tahoma" w:cs="Tahoma"/>
      <w:sz w:val="16"/>
      <w:szCs w:val="16"/>
    </w:rPr>
  </w:style>
  <w:style w:type="character" w:customStyle="1" w:styleId="1f2">
    <w:name w:val="Текст выноски Знак1"/>
    <w:basedOn w:val="a0"/>
    <w:uiPriority w:val="99"/>
    <w:semiHidden/>
    <w:rsid w:val="000B107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0B1074"/>
    <w:rPr>
      <w:rFonts w:ascii="Times New Roman" w:hAnsi="Times New Roman"/>
      <w:sz w:val="0"/>
      <w:szCs w:val="0"/>
      <w:lang w:eastAsia="en-US"/>
    </w:rPr>
  </w:style>
  <w:style w:type="character" w:customStyle="1" w:styleId="212">
    <w:name w:val="Основной текст с отступом 2 Знак1"/>
    <w:basedOn w:val="a0"/>
    <w:uiPriority w:val="99"/>
    <w:semiHidden/>
    <w:rsid w:val="000B1074"/>
    <w:rPr>
      <w:rFonts w:cs="Times New Roman"/>
    </w:rPr>
  </w:style>
  <w:style w:type="character" w:customStyle="1" w:styleId="FontStyle11">
    <w:name w:val="Font Style11"/>
    <w:rsid w:val="000B1074"/>
    <w:rPr>
      <w:rFonts w:ascii="Times New Roman" w:hAnsi="Times New Roman"/>
      <w:b/>
      <w:sz w:val="22"/>
    </w:rPr>
  </w:style>
  <w:style w:type="character" w:customStyle="1" w:styleId="29">
    <w:name w:val="Нижний колонтитул Знак2"/>
    <w:basedOn w:val="a0"/>
    <w:uiPriority w:val="99"/>
    <w:semiHidden/>
    <w:rsid w:val="000B1074"/>
    <w:rPr>
      <w:rFonts w:cs="Times New Roman"/>
    </w:rPr>
  </w:style>
  <w:style w:type="character" w:customStyle="1" w:styleId="A20">
    <w:name w:val="A2"/>
    <w:uiPriority w:val="99"/>
    <w:rsid w:val="000B1074"/>
    <w:rPr>
      <w:color w:val="000000"/>
      <w:sz w:val="21"/>
    </w:rPr>
  </w:style>
  <w:style w:type="character" w:customStyle="1" w:styleId="apple-converted-space">
    <w:name w:val="apple-converted-space"/>
    <w:basedOn w:val="a0"/>
    <w:rsid w:val="000B1074"/>
    <w:rPr>
      <w:rFonts w:cs="Times New Roman"/>
    </w:rPr>
  </w:style>
  <w:style w:type="character" w:customStyle="1" w:styleId="41">
    <w:name w:val="Основной текст (4) + Не курсив"/>
    <w:aliases w:val="Интервал 0 pt"/>
    <w:basedOn w:val="a0"/>
    <w:uiPriority w:val="99"/>
    <w:rsid w:val="000B1074"/>
    <w:rPr>
      <w:rFonts w:ascii="Times New Roman" w:hAnsi="Times New Roman" w:cs="Times New Roman"/>
      <w:i/>
      <w:iCs/>
      <w:color w:val="000000"/>
      <w:spacing w:val="8"/>
      <w:w w:val="100"/>
      <w:position w:val="0"/>
      <w:sz w:val="24"/>
      <w:szCs w:val="24"/>
      <w:u w:val="none"/>
      <w:effect w:val="none"/>
      <w:lang w:val="ru-RU"/>
    </w:rPr>
  </w:style>
  <w:style w:type="paragraph" w:styleId="af8">
    <w:name w:val="No Spacing"/>
    <w:link w:val="af7"/>
    <w:uiPriority w:val="1"/>
    <w:qFormat/>
    <w:rsid w:val="000B10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0B1074"/>
  </w:style>
  <w:style w:type="character" w:customStyle="1" w:styleId="u">
    <w:name w:val="u"/>
    <w:uiPriority w:val="99"/>
    <w:rsid w:val="000B1074"/>
  </w:style>
  <w:style w:type="table" w:styleId="afd">
    <w:name w:val="Table Grid"/>
    <w:basedOn w:val="a1"/>
    <w:uiPriority w:val="59"/>
    <w:rsid w:val="000B1074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3">
    <w:name w:val="Сетка таблицы1"/>
    <w:uiPriority w:val="59"/>
    <w:rsid w:val="000B1074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0"/>
    <w:uiPriority w:val="99"/>
    <w:rsid w:val="000B1074"/>
    <w:rPr>
      <w:rFonts w:cs="Times New Roman"/>
    </w:rPr>
  </w:style>
  <w:style w:type="paragraph" w:styleId="afe">
    <w:name w:val="List Paragraph"/>
    <w:aliases w:val="Маркер,название,Bullet List,FooterText,numbered,SL_Абзац списка,Абзац списка3,f_Абзац 1,Bullet Number,Нумерованый список,lp1,ПАРАГРАФ,Paragraphe de liste1,Текстовая,Абзац списка4"/>
    <w:basedOn w:val="a"/>
    <w:link w:val="aff"/>
    <w:uiPriority w:val="34"/>
    <w:qFormat/>
    <w:rsid w:val="000B1074"/>
    <w:pPr>
      <w:ind w:left="720"/>
      <w:contextualSpacing/>
    </w:pPr>
    <w:rPr>
      <w:rFonts w:ascii="Calibri" w:eastAsia="Calibri" w:hAnsi="Calibri" w:cs="Times New Roman"/>
    </w:rPr>
  </w:style>
  <w:style w:type="paragraph" w:styleId="aff0">
    <w:name w:val="footnote text"/>
    <w:basedOn w:val="a"/>
    <w:link w:val="aff1"/>
    <w:unhideWhenUsed/>
    <w:rsid w:val="000B1074"/>
    <w:pPr>
      <w:ind w:firstLine="567"/>
    </w:pPr>
    <w:rPr>
      <w:rFonts w:ascii="Calibri" w:eastAsia="Calibri" w:hAnsi="Calibri" w:cs="Times New Roman"/>
      <w:sz w:val="20"/>
      <w:szCs w:val="20"/>
    </w:rPr>
  </w:style>
  <w:style w:type="character" w:customStyle="1" w:styleId="aff1">
    <w:name w:val="Текст сноски Знак"/>
    <w:basedOn w:val="a0"/>
    <w:link w:val="aff0"/>
    <w:rsid w:val="000B1074"/>
    <w:rPr>
      <w:rFonts w:ascii="Calibri" w:eastAsia="Calibri" w:hAnsi="Calibri" w:cs="Times New Roman"/>
      <w:sz w:val="20"/>
      <w:szCs w:val="20"/>
    </w:rPr>
  </w:style>
  <w:style w:type="character" w:styleId="aff2">
    <w:name w:val="footnote reference"/>
    <w:aliases w:val="текст сноски,Ciae niinee-FN"/>
    <w:basedOn w:val="a0"/>
    <w:unhideWhenUsed/>
    <w:rsid w:val="000B1074"/>
    <w:rPr>
      <w:rFonts w:ascii="Times New Roman" w:hAnsi="Times New Roman" w:cs="Times New Roman" w:hint="default"/>
      <w:vertAlign w:val="superscript"/>
    </w:rPr>
  </w:style>
  <w:style w:type="paragraph" w:customStyle="1" w:styleId="ConsPlusTitle">
    <w:name w:val="ConsPlusTitle"/>
    <w:rsid w:val="000B1074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styleId="aff3">
    <w:name w:val="caption"/>
    <w:basedOn w:val="a"/>
    <w:next w:val="a"/>
    <w:unhideWhenUsed/>
    <w:qFormat/>
    <w:rsid w:val="000B1074"/>
    <w:pPr>
      <w:ind w:firstLine="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">
    <w:name w:val="Абзац списка Знак"/>
    <w:aliases w:val="Маркер Знак,название Знак,Bullet List Знак,FooterText Знак,numbered Знак,SL_Абзац списка Знак,Абзац списка3 Знак,f_Абзац 1 Знак,Bullet Number Знак,Нумерованый список Знак,lp1 Знак,ПАРАГРАФ Знак,Paragraphe de liste1 Знак,Текстовая Знак"/>
    <w:link w:val="afe"/>
    <w:uiPriority w:val="34"/>
    <w:qFormat/>
    <w:locked/>
    <w:rsid w:val="000B1074"/>
    <w:rPr>
      <w:rFonts w:ascii="Calibri" w:eastAsia="Calibri" w:hAnsi="Calibri" w:cs="Times New Roman"/>
    </w:rPr>
  </w:style>
  <w:style w:type="numbering" w:customStyle="1" w:styleId="2a">
    <w:name w:val="Нет списка2"/>
    <w:next w:val="a2"/>
    <w:uiPriority w:val="99"/>
    <w:semiHidden/>
    <w:unhideWhenUsed/>
    <w:rsid w:val="003863E3"/>
  </w:style>
  <w:style w:type="table" w:customStyle="1" w:styleId="2b">
    <w:name w:val="Сетка таблицы2"/>
    <w:basedOn w:val="a1"/>
    <w:next w:val="afd"/>
    <w:uiPriority w:val="59"/>
    <w:rsid w:val="003863E3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Основной текст (2)"/>
    <w:rsid w:val="003863E3"/>
    <w:rPr>
      <w:lang w:bidi="ar-SA"/>
    </w:rPr>
  </w:style>
  <w:style w:type="character" w:styleId="aff4">
    <w:name w:val="annotation reference"/>
    <w:basedOn w:val="a0"/>
    <w:uiPriority w:val="99"/>
    <w:semiHidden/>
    <w:unhideWhenUsed/>
    <w:rsid w:val="003863E3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3863E3"/>
    <w:pPr>
      <w:spacing w:after="200"/>
      <w:ind w:firstLine="0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3863E3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863E3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3863E3"/>
    <w:rPr>
      <w:b/>
      <w:bCs/>
      <w:sz w:val="20"/>
      <w:szCs w:val="20"/>
    </w:rPr>
  </w:style>
  <w:style w:type="character" w:customStyle="1" w:styleId="aff9">
    <w:name w:val="Гипертекстовая ссылка"/>
    <w:uiPriority w:val="99"/>
    <w:qFormat/>
    <w:rsid w:val="003863E3"/>
    <w:rPr>
      <w:color w:val="auto"/>
    </w:rPr>
  </w:style>
  <w:style w:type="character" w:customStyle="1" w:styleId="affa">
    <w:name w:val="Цветовое выделение для Текст"/>
    <w:qFormat/>
    <w:rsid w:val="003863E3"/>
    <w:rPr>
      <w:sz w:val="24"/>
    </w:rPr>
  </w:style>
  <w:style w:type="character" w:customStyle="1" w:styleId="101">
    <w:name w:val="Основной текст + 101"/>
    <w:aliases w:val="5 pt1,Интервал 0 pt1"/>
    <w:rsid w:val="0099334C"/>
    <w:rPr>
      <w:color w:val="000000"/>
      <w:spacing w:val="3"/>
      <w:w w:val="100"/>
      <w:position w:val="0"/>
      <w:sz w:val="21"/>
      <w:szCs w:val="21"/>
      <w:lang w:val="ru-RU" w:bidi="ar-SA"/>
    </w:rPr>
  </w:style>
  <w:style w:type="character" w:customStyle="1" w:styleId="js-spell-error">
    <w:name w:val="js-spell-error"/>
    <w:basedOn w:val="a0"/>
    <w:rsid w:val="00CB1D9F"/>
  </w:style>
  <w:style w:type="character" w:customStyle="1" w:styleId="link">
    <w:name w:val="link"/>
    <w:basedOn w:val="a0"/>
    <w:rsid w:val="00126791"/>
  </w:style>
  <w:style w:type="character" w:customStyle="1" w:styleId="A40">
    <w:name w:val="A4"/>
    <w:uiPriority w:val="99"/>
    <w:rsid w:val="00D16E17"/>
    <w:rPr>
      <w:rFonts w:cs="TT Jenevers"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3504A3"/>
    <w:pPr>
      <w:spacing w:line="201" w:lineRule="atLeast"/>
      <w:ind w:firstLine="0"/>
      <w:contextualSpacing w:val="0"/>
    </w:pPr>
    <w:rPr>
      <w:rFonts w:ascii="TT Jenevers" w:eastAsiaTheme="minorHAnsi" w:hAnsi="TT Jenevers" w:cstheme="minorBidi"/>
      <w:color w:val="auto"/>
    </w:rPr>
  </w:style>
  <w:style w:type="character" w:customStyle="1" w:styleId="A15">
    <w:name w:val="A15"/>
    <w:uiPriority w:val="99"/>
    <w:rsid w:val="003504A3"/>
    <w:rPr>
      <w:rFonts w:cs="TT Jenevers"/>
      <w:color w:val="000000"/>
      <w:sz w:val="11"/>
      <w:szCs w:val="11"/>
    </w:rPr>
  </w:style>
  <w:style w:type="paragraph" w:customStyle="1" w:styleId="ConsPlusNonformat">
    <w:name w:val="ConsPlusNonformat"/>
    <w:uiPriority w:val="99"/>
    <w:rsid w:val="00820091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b">
    <w:basedOn w:val="a"/>
    <w:next w:val="ac"/>
    <w:link w:val="affc"/>
    <w:uiPriority w:val="99"/>
    <w:qFormat/>
    <w:rsid w:val="00820091"/>
    <w:pPr>
      <w:ind w:firstLine="708"/>
      <w:jc w:val="center"/>
    </w:pPr>
    <w:rPr>
      <w:sz w:val="32"/>
      <w:szCs w:val="24"/>
    </w:rPr>
  </w:style>
  <w:style w:type="paragraph" w:customStyle="1" w:styleId="affd">
    <w:name w:val="Знак"/>
    <w:basedOn w:val="a"/>
    <w:rsid w:val="00820091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fe">
    <w:name w:val="endnote text"/>
    <w:basedOn w:val="a"/>
    <w:link w:val="afff"/>
    <w:rsid w:val="00820091"/>
    <w:pPr>
      <w:spacing w:line="36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концевой сноски Знак"/>
    <w:basedOn w:val="a0"/>
    <w:link w:val="affe"/>
    <w:rsid w:val="008200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endnote reference"/>
    <w:rsid w:val="00820091"/>
    <w:rPr>
      <w:vertAlign w:val="superscript"/>
    </w:rPr>
  </w:style>
  <w:style w:type="character" w:customStyle="1" w:styleId="30pt">
    <w:name w:val="Основной текст (3) + Не полужирный;Интервал 0 pt"/>
    <w:rsid w:val="00820091"/>
    <w:rPr>
      <w:rFonts w:ascii="Times New Roman" w:eastAsia="Times New Roman" w:hAnsi="Times New Roman"/>
      <w:b/>
      <w:bCs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1">
    <w:name w:val="Основной текст5"/>
    <w:basedOn w:val="a"/>
    <w:rsid w:val="00820091"/>
    <w:pPr>
      <w:widowControl w:val="0"/>
      <w:shd w:val="clear" w:color="auto" w:fill="FFFFFF"/>
      <w:spacing w:after="300" w:line="338" w:lineRule="exact"/>
      <w:ind w:hanging="340"/>
    </w:pPr>
    <w:rPr>
      <w:rFonts w:ascii="Times New Roman" w:eastAsia="Times New Roman" w:hAnsi="Times New Roman" w:cs="Times New Roman"/>
      <w:spacing w:val="4"/>
      <w:sz w:val="21"/>
      <w:szCs w:val="21"/>
      <w:lang w:eastAsia="ru-RU"/>
    </w:rPr>
  </w:style>
  <w:style w:type="paragraph" w:customStyle="1" w:styleId="538552DCBB0F4C4BB087ED922D6A6322">
    <w:name w:val="538552DCBB0F4C4BB087ED922D6A6322"/>
    <w:rsid w:val="00820091"/>
    <w:pPr>
      <w:spacing w:after="200" w:line="276" w:lineRule="auto"/>
      <w:ind w:firstLine="0"/>
    </w:pPr>
    <w:rPr>
      <w:rFonts w:ascii="Calibri" w:eastAsia="Times New Roman" w:hAnsi="Calibri" w:cs="Times New Roman"/>
      <w:lang w:eastAsia="ru-RU"/>
    </w:rPr>
  </w:style>
  <w:style w:type="character" w:customStyle="1" w:styleId="0pt">
    <w:name w:val="Основной текст + Полужирный;Интервал 0 pt"/>
    <w:rsid w:val="008200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820091"/>
    <w:pPr>
      <w:widowControl w:val="0"/>
      <w:shd w:val="clear" w:color="auto" w:fill="FFFFFF"/>
      <w:spacing w:before="240" w:after="360" w:line="0" w:lineRule="atLeast"/>
      <w:ind w:firstLine="0"/>
    </w:pPr>
    <w:rPr>
      <w:rFonts w:ascii="Times New Roman" w:eastAsia="Times New Roman" w:hAnsi="Times New Roman" w:cs="Times New Roman"/>
      <w:color w:val="000000"/>
      <w:spacing w:val="11"/>
      <w:sz w:val="19"/>
      <w:szCs w:val="19"/>
      <w:lang w:eastAsia="ru-RU"/>
    </w:rPr>
  </w:style>
  <w:style w:type="character" w:customStyle="1" w:styleId="affc">
    <w:name w:val="Название Знак"/>
    <w:link w:val="affb"/>
    <w:uiPriority w:val="99"/>
    <w:rsid w:val="00820091"/>
    <w:rPr>
      <w:sz w:val="32"/>
      <w:szCs w:val="24"/>
    </w:rPr>
  </w:style>
  <w:style w:type="character" w:customStyle="1" w:styleId="85pt">
    <w:name w:val="Основной текст + 8;5 pt"/>
    <w:rsid w:val="008200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ConsNormal">
    <w:name w:val="ConsNormal"/>
    <w:uiPriority w:val="99"/>
    <w:rsid w:val="008200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82009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1f4">
    <w:name w:val="Обычный1"/>
    <w:rsid w:val="00820091"/>
    <w:pPr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A22E1B"/>
  </w:style>
  <w:style w:type="character" w:customStyle="1" w:styleId="56">
    <w:name w:val="Основной текст Знак56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5">
    <w:name w:val="Основной текст Знак55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4">
    <w:name w:val="Основной текст Знак54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3">
    <w:name w:val="Основной текст Знак53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2">
    <w:name w:val="Основной текст Знак52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10">
    <w:name w:val="Основной текст Знак51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500">
    <w:name w:val="Основной текст Знак50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9">
    <w:name w:val="Основной текст Знак49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8">
    <w:name w:val="Основной текст Знак48"/>
    <w:basedOn w:val="a0"/>
    <w:uiPriority w:val="99"/>
    <w:semiHidden/>
    <w:rsid w:val="00A22E1B"/>
    <w:rPr>
      <w:rFonts w:cs="Times New Roman"/>
      <w:color w:val="000000"/>
      <w:sz w:val="24"/>
      <w:szCs w:val="24"/>
    </w:rPr>
  </w:style>
  <w:style w:type="character" w:customStyle="1" w:styleId="47">
    <w:name w:val="Основной текст Знак47"/>
    <w:uiPriority w:val="99"/>
    <w:semiHidden/>
    <w:rsid w:val="00A22E1B"/>
    <w:rPr>
      <w:color w:val="000000"/>
    </w:rPr>
  </w:style>
  <w:style w:type="character" w:customStyle="1" w:styleId="46">
    <w:name w:val="Основной текст Знак46"/>
    <w:uiPriority w:val="99"/>
    <w:semiHidden/>
    <w:rsid w:val="00A22E1B"/>
    <w:rPr>
      <w:color w:val="000000"/>
    </w:rPr>
  </w:style>
  <w:style w:type="character" w:customStyle="1" w:styleId="45">
    <w:name w:val="Основной текст Знак45"/>
    <w:uiPriority w:val="99"/>
    <w:semiHidden/>
    <w:rsid w:val="00A22E1B"/>
    <w:rPr>
      <w:color w:val="000000"/>
    </w:rPr>
  </w:style>
  <w:style w:type="character" w:customStyle="1" w:styleId="44">
    <w:name w:val="Основной текст Знак44"/>
    <w:uiPriority w:val="99"/>
    <w:semiHidden/>
    <w:rsid w:val="00A22E1B"/>
    <w:rPr>
      <w:color w:val="000000"/>
    </w:rPr>
  </w:style>
  <w:style w:type="character" w:customStyle="1" w:styleId="43">
    <w:name w:val="Основной текст Знак43"/>
    <w:uiPriority w:val="99"/>
    <w:semiHidden/>
    <w:rsid w:val="00A22E1B"/>
    <w:rPr>
      <w:color w:val="000000"/>
    </w:rPr>
  </w:style>
  <w:style w:type="character" w:customStyle="1" w:styleId="42">
    <w:name w:val="Основной текст Знак42"/>
    <w:uiPriority w:val="99"/>
    <w:semiHidden/>
    <w:rsid w:val="00A22E1B"/>
    <w:rPr>
      <w:color w:val="000000"/>
    </w:rPr>
  </w:style>
  <w:style w:type="character" w:customStyle="1" w:styleId="410">
    <w:name w:val="Основной текст Знак41"/>
    <w:uiPriority w:val="99"/>
    <w:semiHidden/>
    <w:rsid w:val="00A22E1B"/>
    <w:rPr>
      <w:color w:val="000000"/>
    </w:rPr>
  </w:style>
  <w:style w:type="character" w:customStyle="1" w:styleId="400">
    <w:name w:val="Основной текст Знак40"/>
    <w:uiPriority w:val="99"/>
    <w:semiHidden/>
    <w:rsid w:val="00A22E1B"/>
    <w:rPr>
      <w:color w:val="000000"/>
    </w:rPr>
  </w:style>
  <w:style w:type="character" w:customStyle="1" w:styleId="39">
    <w:name w:val="Основной текст Знак39"/>
    <w:uiPriority w:val="99"/>
    <w:semiHidden/>
    <w:rsid w:val="00A22E1B"/>
    <w:rPr>
      <w:color w:val="000000"/>
    </w:rPr>
  </w:style>
  <w:style w:type="character" w:customStyle="1" w:styleId="38">
    <w:name w:val="Основной текст Знак38"/>
    <w:uiPriority w:val="99"/>
    <w:semiHidden/>
    <w:rsid w:val="00A22E1B"/>
    <w:rPr>
      <w:color w:val="000000"/>
    </w:rPr>
  </w:style>
  <w:style w:type="character" w:customStyle="1" w:styleId="37">
    <w:name w:val="Основной текст Знак37"/>
    <w:uiPriority w:val="99"/>
    <w:semiHidden/>
    <w:rsid w:val="00A22E1B"/>
    <w:rPr>
      <w:color w:val="000000"/>
    </w:rPr>
  </w:style>
  <w:style w:type="character" w:customStyle="1" w:styleId="36">
    <w:name w:val="Основной текст Знак36"/>
    <w:uiPriority w:val="99"/>
    <w:semiHidden/>
    <w:rsid w:val="00A22E1B"/>
    <w:rPr>
      <w:color w:val="000000"/>
    </w:rPr>
  </w:style>
  <w:style w:type="character" w:customStyle="1" w:styleId="35">
    <w:name w:val="Основной текст Знак35"/>
    <w:uiPriority w:val="99"/>
    <w:semiHidden/>
    <w:rsid w:val="00A22E1B"/>
    <w:rPr>
      <w:color w:val="000000"/>
    </w:rPr>
  </w:style>
  <w:style w:type="character" w:customStyle="1" w:styleId="340">
    <w:name w:val="Основной текст Знак34"/>
    <w:uiPriority w:val="99"/>
    <w:semiHidden/>
    <w:rsid w:val="00A22E1B"/>
    <w:rPr>
      <w:color w:val="000000"/>
    </w:rPr>
  </w:style>
  <w:style w:type="character" w:customStyle="1" w:styleId="330">
    <w:name w:val="Основной текст Знак33"/>
    <w:uiPriority w:val="99"/>
    <w:semiHidden/>
    <w:rsid w:val="00A22E1B"/>
    <w:rPr>
      <w:color w:val="000000"/>
    </w:rPr>
  </w:style>
  <w:style w:type="character" w:customStyle="1" w:styleId="320">
    <w:name w:val="Основной текст Знак32"/>
    <w:uiPriority w:val="99"/>
    <w:semiHidden/>
    <w:rsid w:val="00A22E1B"/>
    <w:rPr>
      <w:color w:val="000000"/>
    </w:rPr>
  </w:style>
  <w:style w:type="character" w:customStyle="1" w:styleId="311">
    <w:name w:val="Основной текст Знак31"/>
    <w:uiPriority w:val="99"/>
    <w:semiHidden/>
    <w:rsid w:val="00A22E1B"/>
    <w:rPr>
      <w:color w:val="000000"/>
    </w:rPr>
  </w:style>
  <w:style w:type="character" w:customStyle="1" w:styleId="300">
    <w:name w:val="Основной текст Знак30"/>
    <w:uiPriority w:val="99"/>
    <w:semiHidden/>
    <w:rsid w:val="00A22E1B"/>
    <w:rPr>
      <w:color w:val="000000"/>
    </w:rPr>
  </w:style>
  <w:style w:type="character" w:customStyle="1" w:styleId="290">
    <w:name w:val="Основной текст Знак29"/>
    <w:uiPriority w:val="99"/>
    <w:semiHidden/>
    <w:rsid w:val="00A22E1B"/>
    <w:rPr>
      <w:color w:val="000000"/>
    </w:rPr>
  </w:style>
  <w:style w:type="character" w:customStyle="1" w:styleId="280">
    <w:name w:val="Основной текст Знак28"/>
    <w:uiPriority w:val="99"/>
    <w:semiHidden/>
    <w:rsid w:val="00A22E1B"/>
    <w:rPr>
      <w:color w:val="000000"/>
    </w:rPr>
  </w:style>
  <w:style w:type="character" w:customStyle="1" w:styleId="270">
    <w:name w:val="Основной текст Знак27"/>
    <w:uiPriority w:val="99"/>
    <w:semiHidden/>
    <w:rsid w:val="00A22E1B"/>
    <w:rPr>
      <w:color w:val="000000"/>
    </w:rPr>
  </w:style>
  <w:style w:type="character" w:customStyle="1" w:styleId="260">
    <w:name w:val="Основной текст Знак26"/>
    <w:uiPriority w:val="99"/>
    <w:semiHidden/>
    <w:rsid w:val="00A22E1B"/>
    <w:rPr>
      <w:color w:val="000000"/>
    </w:rPr>
  </w:style>
  <w:style w:type="character" w:customStyle="1" w:styleId="250">
    <w:name w:val="Основной текст Знак25"/>
    <w:uiPriority w:val="99"/>
    <w:semiHidden/>
    <w:rsid w:val="00A22E1B"/>
    <w:rPr>
      <w:color w:val="000000"/>
    </w:rPr>
  </w:style>
  <w:style w:type="character" w:customStyle="1" w:styleId="240">
    <w:name w:val="Основной текст Знак24"/>
    <w:uiPriority w:val="99"/>
    <w:semiHidden/>
    <w:rsid w:val="00A22E1B"/>
    <w:rPr>
      <w:color w:val="000000"/>
    </w:rPr>
  </w:style>
  <w:style w:type="character" w:customStyle="1" w:styleId="230">
    <w:name w:val="Основной текст Знак23"/>
    <w:uiPriority w:val="99"/>
    <w:semiHidden/>
    <w:rsid w:val="00A22E1B"/>
    <w:rPr>
      <w:color w:val="000000"/>
    </w:rPr>
  </w:style>
  <w:style w:type="character" w:customStyle="1" w:styleId="220">
    <w:name w:val="Основной текст Знак22"/>
    <w:uiPriority w:val="99"/>
    <w:semiHidden/>
    <w:rsid w:val="00A22E1B"/>
    <w:rPr>
      <w:color w:val="000000"/>
    </w:rPr>
  </w:style>
  <w:style w:type="character" w:customStyle="1" w:styleId="213">
    <w:name w:val="Основной текст Знак21"/>
    <w:uiPriority w:val="99"/>
    <w:semiHidden/>
    <w:rsid w:val="00A22E1B"/>
    <w:rPr>
      <w:color w:val="000000"/>
    </w:rPr>
  </w:style>
  <w:style w:type="character" w:customStyle="1" w:styleId="200">
    <w:name w:val="Основной текст Знак20"/>
    <w:uiPriority w:val="99"/>
    <w:semiHidden/>
    <w:rsid w:val="00A22E1B"/>
    <w:rPr>
      <w:color w:val="000000"/>
    </w:rPr>
  </w:style>
  <w:style w:type="character" w:customStyle="1" w:styleId="190">
    <w:name w:val="Основной текст Знак19"/>
    <w:uiPriority w:val="99"/>
    <w:semiHidden/>
    <w:rsid w:val="00A22E1B"/>
    <w:rPr>
      <w:color w:val="000000"/>
    </w:rPr>
  </w:style>
  <w:style w:type="character" w:customStyle="1" w:styleId="180">
    <w:name w:val="Основной текст Знак18"/>
    <w:uiPriority w:val="99"/>
    <w:semiHidden/>
    <w:rsid w:val="00A22E1B"/>
    <w:rPr>
      <w:color w:val="000000"/>
    </w:rPr>
  </w:style>
  <w:style w:type="character" w:customStyle="1" w:styleId="170">
    <w:name w:val="Основной текст Знак17"/>
    <w:uiPriority w:val="99"/>
    <w:semiHidden/>
    <w:rsid w:val="00A22E1B"/>
    <w:rPr>
      <w:color w:val="000000"/>
    </w:rPr>
  </w:style>
  <w:style w:type="character" w:customStyle="1" w:styleId="160">
    <w:name w:val="Основной текст Знак16"/>
    <w:uiPriority w:val="99"/>
    <w:semiHidden/>
    <w:rsid w:val="00A22E1B"/>
    <w:rPr>
      <w:color w:val="000000"/>
    </w:rPr>
  </w:style>
  <w:style w:type="character" w:customStyle="1" w:styleId="150">
    <w:name w:val="Основной текст Знак15"/>
    <w:rsid w:val="00A22E1B"/>
    <w:rPr>
      <w:color w:val="000000"/>
    </w:rPr>
  </w:style>
  <w:style w:type="character" w:customStyle="1" w:styleId="140">
    <w:name w:val="Основной текст Знак14"/>
    <w:uiPriority w:val="99"/>
    <w:semiHidden/>
    <w:rsid w:val="00A22E1B"/>
    <w:rPr>
      <w:color w:val="000000"/>
    </w:rPr>
  </w:style>
  <w:style w:type="character" w:customStyle="1" w:styleId="130">
    <w:name w:val="Основной текст Знак13"/>
    <w:uiPriority w:val="99"/>
    <w:semiHidden/>
    <w:rsid w:val="00A22E1B"/>
    <w:rPr>
      <w:color w:val="000000"/>
    </w:rPr>
  </w:style>
  <w:style w:type="character" w:customStyle="1" w:styleId="120">
    <w:name w:val="Основной текст Знак12"/>
    <w:uiPriority w:val="99"/>
    <w:semiHidden/>
    <w:rsid w:val="00A22E1B"/>
    <w:rPr>
      <w:color w:val="000000"/>
    </w:rPr>
  </w:style>
  <w:style w:type="character" w:customStyle="1" w:styleId="110">
    <w:name w:val="Основной текст Знак11"/>
    <w:uiPriority w:val="99"/>
    <w:semiHidden/>
    <w:rsid w:val="00A22E1B"/>
    <w:rPr>
      <w:color w:val="000000"/>
    </w:rPr>
  </w:style>
  <w:style w:type="character" w:customStyle="1" w:styleId="100">
    <w:name w:val="Основной текст Знак10"/>
    <w:uiPriority w:val="99"/>
    <w:semiHidden/>
    <w:rsid w:val="00A22E1B"/>
    <w:rPr>
      <w:color w:val="000000"/>
    </w:rPr>
  </w:style>
  <w:style w:type="character" w:customStyle="1" w:styleId="92">
    <w:name w:val="Основной текст Знак9"/>
    <w:uiPriority w:val="99"/>
    <w:semiHidden/>
    <w:rsid w:val="00A22E1B"/>
    <w:rPr>
      <w:color w:val="000000"/>
    </w:rPr>
  </w:style>
  <w:style w:type="character" w:customStyle="1" w:styleId="82">
    <w:name w:val="Основной текст Знак8"/>
    <w:uiPriority w:val="99"/>
    <w:semiHidden/>
    <w:rsid w:val="00A22E1B"/>
    <w:rPr>
      <w:color w:val="000000"/>
    </w:rPr>
  </w:style>
  <w:style w:type="character" w:customStyle="1" w:styleId="72">
    <w:name w:val="Основной текст Знак7"/>
    <w:uiPriority w:val="99"/>
    <w:semiHidden/>
    <w:rsid w:val="00A22E1B"/>
    <w:rPr>
      <w:color w:val="000000"/>
    </w:rPr>
  </w:style>
  <w:style w:type="character" w:customStyle="1" w:styleId="afff1">
    <w:name w:val="Колонтитул_"/>
    <w:link w:val="afff2"/>
    <w:uiPriority w:val="99"/>
    <w:locked/>
    <w:rsid w:val="00A22E1B"/>
    <w:rPr>
      <w:rFonts w:ascii="Times New Roman" w:hAnsi="Times New Roman"/>
      <w:noProof/>
      <w:sz w:val="20"/>
      <w:shd w:val="clear" w:color="auto" w:fill="FFFFFF"/>
    </w:rPr>
  </w:style>
  <w:style w:type="paragraph" w:customStyle="1" w:styleId="afff2">
    <w:name w:val="Колонтитул"/>
    <w:basedOn w:val="a"/>
    <w:link w:val="afff1"/>
    <w:uiPriority w:val="99"/>
    <w:rsid w:val="00A22E1B"/>
    <w:pPr>
      <w:shd w:val="clear" w:color="auto" w:fill="FFFFFF"/>
      <w:ind w:firstLine="0"/>
    </w:pPr>
    <w:rPr>
      <w:rFonts w:ascii="Times New Roman" w:hAnsi="Times New Roman"/>
      <w:noProof/>
      <w:sz w:val="20"/>
    </w:rPr>
  </w:style>
  <w:style w:type="character" w:customStyle="1" w:styleId="111">
    <w:name w:val="Колонтитул + 11"/>
    <w:aliases w:val="5 pt"/>
    <w:uiPriority w:val="99"/>
    <w:rsid w:val="00A22E1B"/>
    <w:rPr>
      <w:rFonts w:ascii="Times New Roman" w:hAnsi="Times New Roman"/>
      <w:noProof/>
      <w:sz w:val="23"/>
    </w:rPr>
  </w:style>
  <w:style w:type="character" w:customStyle="1" w:styleId="1f5">
    <w:name w:val="Заголовок №1 + Не полужирный"/>
    <w:uiPriority w:val="99"/>
    <w:rsid w:val="00A22E1B"/>
    <w:rPr>
      <w:rFonts w:ascii="Times New Roman" w:hAnsi="Times New Roman"/>
      <w:spacing w:val="0"/>
      <w:sz w:val="23"/>
    </w:rPr>
  </w:style>
  <w:style w:type="character" w:customStyle="1" w:styleId="afff3">
    <w:name w:val="Основной текст + Полужирный"/>
    <w:uiPriority w:val="99"/>
    <w:rsid w:val="00A22E1B"/>
    <w:rPr>
      <w:rFonts w:ascii="Times New Roman" w:hAnsi="Times New Roman"/>
      <w:b/>
      <w:spacing w:val="0"/>
      <w:sz w:val="23"/>
    </w:rPr>
  </w:style>
  <w:style w:type="character" w:customStyle="1" w:styleId="61">
    <w:name w:val="Основной текст Знак6"/>
    <w:uiPriority w:val="99"/>
    <w:semiHidden/>
    <w:rsid w:val="00A22E1B"/>
    <w:rPr>
      <w:color w:val="000000"/>
    </w:rPr>
  </w:style>
  <w:style w:type="character" w:customStyle="1" w:styleId="57">
    <w:name w:val="Основной текст Знак5"/>
    <w:uiPriority w:val="99"/>
    <w:semiHidden/>
    <w:rsid w:val="00A22E1B"/>
    <w:rPr>
      <w:color w:val="000000"/>
    </w:rPr>
  </w:style>
  <w:style w:type="character" w:customStyle="1" w:styleId="4a">
    <w:name w:val="Основной текст Знак4"/>
    <w:uiPriority w:val="99"/>
    <w:semiHidden/>
    <w:rsid w:val="00A22E1B"/>
    <w:rPr>
      <w:color w:val="000000"/>
    </w:rPr>
  </w:style>
  <w:style w:type="character" w:customStyle="1" w:styleId="3a">
    <w:name w:val="Основной текст Знак3"/>
    <w:uiPriority w:val="99"/>
    <w:semiHidden/>
    <w:rsid w:val="00A22E1B"/>
    <w:rPr>
      <w:color w:val="000000"/>
    </w:rPr>
  </w:style>
  <w:style w:type="character" w:customStyle="1" w:styleId="2d">
    <w:name w:val="Основной текст Знак2"/>
    <w:uiPriority w:val="99"/>
    <w:semiHidden/>
    <w:rsid w:val="00A22E1B"/>
    <w:rPr>
      <w:color w:val="000000"/>
    </w:rPr>
  </w:style>
  <w:style w:type="table" w:customStyle="1" w:styleId="3b">
    <w:name w:val="Сетка таблицы3"/>
    <w:basedOn w:val="a1"/>
    <w:next w:val="afd"/>
    <w:uiPriority w:val="3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age number"/>
    <w:basedOn w:val="a0"/>
    <w:uiPriority w:val="99"/>
    <w:rsid w:val="00A22E1B"/>
    <w:rPr>
      <w:rFonts w:cs="Times New Roman"/>
    </w:rPr>
  </w:style>
  <w:style w:type="table" w:customStyle="1" w:styleId="214">
    <w:name w:val="Сетка таблицы21"/>
    <w:basedOn w:val="a1"/>
    <w:next w:val="afd"/>
    <w:uiPriority w:val="59"/>
    <w:rsid w:val="00A22E1B"/>
    <w:pPr>
      <w:ind w:firstLine="0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next w:val="afd"/>
    <w:rsid w:val="00A22E1B"/>
    <w:pPr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A22E1B"/>
    <w:pPr>
      <w:spacing w:after="36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6">
    <w:name w:val="caaieiaie 6"/>
    <w:basedOn w:val="a"/>
    <w:next w:val="a"/>
    <w:rsid w:val="00A22E1B"/>
    <w:pPr>
      <w:keepNext/>
      <w:autoSpaceDE w:val="0"/>
      <w:autoSpaceDN w:val="0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A22E1B"/>
    <w:rPr>
      <w:rFonts w:ascii="Times New Roman" w:hAnsi="Times New Roman"/>
      <w:sz w:val="24"/>
      <w:lang w:eastAsia="ru-RU"/>
    </w:rPr>
  </w:style>
  <w:style w:type="table" w:customStyle="1" w:styleId="4b">
    <w:name w:val="Сетка таблицы4"/>
    <w:basedOn w:val="a1"/>
    <w:next w:val="afd"/>
    <w:uiPriority w:val="59"/>
    <w:rsid w:val="00FB3FBB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0">
    <w:name w:val="Heading #1"/>
    <w:basedOn w:val="Heading1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">
    <w:name w:val="Body text (2)_"/>
    <w:basedOn w:val="a0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sid w:val="00D827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3ptBold">
    <w:name w:val="Body text (2) + 13 pt;Bold"/>
    <w:basedOn w:val="Bodytext2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6Exact">
    <w:name w:val="Body text (6) Exact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">
    <w:name w:val="Body text (6)_"/>
    <w:basedOn w:val="a0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0">
    <w:name w:val="Body text (6)"/>
    <w:basedOn w:val="Bodytext6"/>
    <w:rsid w:val="00D82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normal1">
    <w:name w:val="consplusnormal"/>
    <w:basedOn w:val="a"/>
    <w:rsid w:val="000A4AC9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053D4"/>
    <w:pPr>
      <w:widowControl w:val="0"/>
      <w:autoSpaceDE w:val="0"/>
      <w:autoSpaceDN w:val="0"/>
      <w:ind w:firstLine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3">
    <w:name w:val="Заголовок 11"/>
    <w:basedOn w:val="a"/>
    <w:uiPriority w:val="1"/>
    <w:qFormat/>
    <w:rsid w:val="009053D4"/>
    <w:pPr>
      <w:widowControl w:val="0"/>
      <w:autoSpaceDE w:val="0"/>
      <w:autoSpaceDN w:val="0"/>
      <w:ind w:left="224" w:firstLine="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5">
    <w:name w:val="Заголовок 21"/>
    <w:basedOn w:val="a"/>
    <w:uiPriority w:val="1"/>
    <w:qFormat/>
    <w:rsid w:val="009053D4"/>
    <w:pPr>
      <w:widowControl w:val="0"/>
      <w:autoSpaceDE w:val="0"/>
      <w:autoSpaceDN w:val="0"/>
      <w:ind w:left="189" w:hanging="282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9053D4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a0"/>
    <w:rsid w:val="00842547"/>
  </w:style>
  <w:style w:type="paragraph" w:customStyle="1" w:styleId="Web">
    <w:name w:val="Обычный (Web)"/>
    <w:basedOn w:val="a"/>
    <w:next w:val="a7"/>
    <w:uiPriority w:val="99"/>
    <w:rsid w:val="004D4136"/>
    <w:pPr>
      <w:spacing w:before="100" w:beforeAutospacing="1" w:after="100" w:afterAutospacing="1"/>
      <w:ind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5">
    <w:name w:val="Обычный (Интернет) Знак"/>
    <w:aliases w:val="Обычный (Web) Знак"/>
    <w:uiPriority w:val="99"/>
    <w:rsid w:val="004D4136"/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DA5950"/>
    <w:pPr>
      <w:widowControl w:val="0"/>
      <w:autoSpaceDE w:val="0"/>
      <w:autoSpaceDN w:val="0"/>
      <w:adjustRightInd w:val="0"/>
      <w:spacing w:line="33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C2029F"/>
    <w:pPr>
      <w:suppressAutoHyphens/>
      <w:spacing w:before="280" w:after="280" w:line="276" w:lineRule="auto"/>
      <w:ind w:firstLine="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Tablecaption3">
    <w:name w:val="Table caption (3)_"/>
    <w:basedOn w:val="a0"/>
    <w:link w:val="Tablecaption30"/>
    <w:rsid w:val="00EB5656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paragraph" w:customStyle="1" w:styleId="Tablecaption30">
    <w:name w:val="Table caption (3)"/>
    <w:basedOn w:val="a"/>
    <w:link w:val="Tablecaption3"/>
    <w:rsid w:val="00EB5656"/>
    <w:pPr>
      <w:widowControl w:val="0"/>
      <w:shd w:val="clear" w:color="auto" w:fill="FFFFFF"/>
      <w:spacing w:line="566" w:lineRule="exact"/>
      <w:ind w:firstLine="0"/>
      <w:jc w:val="left"/>
    </w:pPr>
    <w:rPr>
      <w:rFonts w:ascii="Trebuchet MS" w:eastAsia="Trebuchet MS" w:hAnsi="Trebuchet MS" w:cs="Trebuchet M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drv.ms/b/s%21AsRyWCDHYGjriQvI9fTLeU0adzFr?e=LQT0vW" TargetMode="External"/><Relationship Id="rId13" Type="http://schemas.openxmlformats.org/officeDocument/2006/relationships/hyperlink" Target="https://portalkso.ru/mkso_union/materials/thematic/Audit_sakupok_district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rtalkso.ru/mkso_union/materials/thematic/Kontrol_national_proect_district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portalkso.ru/mkso_union/materials/thematic/Inoe_district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kso.ru/mkso_union/materials/thematic/Kontrol_sobstvenosti_distric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kso.ru/mkso_union/materials/thematic/Expertisa_progect_district/" TargetMode="External"/><Relationship Id="rId10" Type="http://schemas.openxmlformats.org/officeDocument/2006/relationships/hyperlink" Target="https://portalkso.ru/mkso_union/materials/thematic/Kontrol_raschodov_district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portalkso.ru/mkso_union/materials/thematic/Tematik_KM_EAM_ZKX_district/" TargetMode="External"/><Relationship Id="rId14" Type="http://schemas.openxmlformats.org/officeDocument/2006/relationships/hyperlink" Target="https://portalkso.ru/mkso_union/materials/thematic/Analis_budzetnogo_processa_district/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EEC20-AE5D-4189-AD1E-508F7139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4294</Words>
  <Characters>24480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Мерзлякова Е.Г.</dc:creator>
  <cp:lastModifiedBy>Наталья Исупова</cp:lastModifiedBy>
  <cp:revision>3</cp:revision>
  <cp:lastPrinted>2022-05-24T12:14:00Z</cp:lastPrinted>
  <dcterms:created xsi:type="dcterms:W3CDTF">2023-05-02T14:08:00Z</dcterms:created>
  <dcterms:modified xsi:type="dcterms:W3CDTF">2023-05-11T11:28:00Z</dcterms:modified>
</cp:coreProperties>
</file>